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C8" w:rsidRPr="00FC14C5" w:rsidRDefault="003750C8" w:rsidP="003750C8">
      <w:pPr>
        <w:autoSpaceDE w:val="0"/>
        <w:autoSpaceDN w:val="0"/>
        <w:adjustRightInd w:val="0"/>
        <w:jc w:val="center"/>
        <w:rPr>
          <w:rFonts w:ascii="標楷體" w:eastAsia="標楷體" w:hAnsi="標楷體" w:cs="標楷體"/>
          <w:bCs/>
          <w:color w:val="000000"/>
          <w:sz w:val="36"/>
          <w:szCs w:val="36"/>
        </w:rPr>
      </w:pPr>
      <w:bookmarkStart w:id="0" w:name="_GoBack"/>
      <w:bookmarkEnd w:id="0"/>
      <w:r w:rsidRPr="00FC14C5">
        <w:rPr>
          <w:rFonts w:ascii="標楷體" w:eastAsia="標楷體" w:hAnsi="標楷體" w:cs="標楷體" w:hint="eastAsia"/>
          <w:bCs/>
          <w:color w:val="000000"/>
          <w:sz w:val="36"/>
          <w:szCs w:val="36"/>
        </w:rPr>
        <w:t>臺南市政府及所屬各機關學校公務人員獎懲案件處理要點</w:t>
      </w:r>
    </w:p>
    <w:p w:rsidR="003750C8" w:rsidRDefault="003750C8" w:rsidP="003750C8">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Pr="00736333">
        <w:rPr>
          <w:rFonts w:ascii="標楷體" w:eastAsia="標楷體" w:hAnsi="標楷體" w:cs="標楷體" w:hint="eastAsia"/>
          <w:bCs/>
          <w:color w:val="000000"/>
          <w:sz w:val="36"/>
          <w:szCs w:val="36"/>
        </w:rPr>
        <w:t>點</w:t>
      </w:r>
      <w:r w:rsidR="007D5874">
        <w:rPr>
          <w:rFonts w:ascii="標楷體" w:eastAsia="標楷體" w:hAnsi="標楷體" w:cs="標楷體" w:hint="eastAsia"/>
          <w:bCs/>
          <w:color w:val="000000"/>
          <w:sz w:val="36"/>
          <w:szCs w:val="36"/>
        </w:rPr>
        <w:t>修正</w:t>
      </w:r>
      <w:r w:rsidRPr="003750C8">
        <w:rPr>
          <w:rFonts w:ascii="標楷體" w:eastAsia="標楷體" w:hAnsi="標楷體" w:cs="標楷體" w:hint="eastAsia"/>
          <w:bCs/>
          <w:color w:val="000000"/>
          <w:sz w:val="36"/>
          <w:szCs w:val="36"/>
        </w:rPr>
        <w:t>總說明</w:t>
      </w:r>
    </w:p>
    <w:p w:rsidR="00887B02" w:rsidRDefault="00070068" w:rsidP="002142EB">
      <w:pPr>
        <w:spacing w:line="500" w:lineRule="exact"/>
        <w:ind w:firstLineChars="200" w:firstLine="56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為處理</w:t>
      </w:r>
      <w:r w:rsidR="00527E73" w:rsidRPr="0019165E">
        <w:rPr>
          <w:rFonts w:ascii="標楷體" w:eastAsia="標楷體" w:hAnsi="標楷體" w:hint="eastAsia"/>
          <w:bCs/>
          <w:color w:val="000000"/>
          <w:sz w:val="28"/>
          <w:szCs w:val="28"/>
        </w:rPr>
        <w:t>本府及所屬各機關學校公務人員獎懲案件，於民國一百年</w:t>
      </w:r>
      <w:r w:rsidRPr="0019165E">
        <w:rPr>
          <w:rFonts w:ascii="標楷體" w:eastAsia="標楷體" w:hAnsi="標楷體" w:hint="eastAsia"/>
          <w:bCs/>
          <w:color w:val="000000"/>
          <w:sz w:val="28"/>
          <w:szCs w:val="28"/>
        </w:rPr>
        <w:t>三月二十一日訂定「臺南</w:t>
      </w:r>
      <w:r w:rsidR="00527E73" w:rsidRPr="0019165E">
        <w:rPr>
          <w:rFonts w:ascii="標楷體" w:eastAsia="標楷體" w:hAnsi="標楷體" w:hint="eastAsia"/>
          <w:bCs/>
          <w:color w:val="000000"/>
          <w:sz w:val="28"/>
          <w:szCs w:val="28"/>
        </w:rPr>
        <w:t>市政府及所屬各機關</w:t>
      </w:r>
      <w:r w:rsidR="00725533" w:rsidRPr="0019165E">
        <w:rPr>
          <w:rFonts w:ascii="標楷體" w:eastAsia="標楷體" w:hAnsi="標楷體" w:hint="eastAsia"/>
          <w:bCs/>
          <w:color w:val="000000"/>
          <w:sz w:val="28"/>
          <w:szCs w:val="28"/>
        </w:rPr>
        <w:t>學校</w:t>
      </w:r>
      <w:r w:rsidR="00527E73" w:rsidRPr="0019165E">
        <w:rPr>
          <w:rFonts w:ascii="標楷體" w:eastAsia="標楷體" w:hAnsi="標楷體" w:hint="eastAsia"/>
          <w:bCs/>
          <w:color w:val="000000"/>
          <w:sz w:val="28"/>
          <w:szCs w:val="28"/>
        </w:rPr>
        <w:t>公務人員獎懲案件處理</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w:t>
      </w:r>
      <w:r w:rsidRPr="0019165E">
        <w:rPr>
          <w:rFonts w:ascii="標楷體" w:eastAsia="標楷體" w:hAnsi="標楷體" w:hint="eastAsia"/>
          <w:bCs/>
          <w:color w:val="000000"/>
          <w:sz w:val="28"/>
          <w:szCs w:val="28"/>
        </w:rPr>
        <w:t>，</w:t>
      </w:r>
      <w:r w:rsidR="00527E73" w:rsidRPr="0019165E">
        <w:rPr>
          <w:rFonts w:ascii="標楷體" w:eastAsia="標楷體" w:hAnsi="標楷體" w:hint="eastAsia"/>
          <w:bCs/>
          <w:color w:val="000000"/>
          <w:sz w:val="28"/>
          <w:szCs w:val="28"/>
        </w:rPr>
        <w:t>茲</w:t>
      </w:r>
      <w:r w:rsidR="00527E73" w:rsidRPr="0019165E">
        <w:rPr>
          <w:rFonts w:ascii="標楷體" w:eastAsia="標楷體" w:hAnsi="標楷體"/>
          <w:snapToGrid w:val="0"/>
          <w:color w:val="000000"/>
          <w:sz w:val="28"/>
          <w:szCs w:val="28"/>
        </w:rPr>
        <w:t>公務員懲戒法民國</w:t>
      </w:r>
      <w:r w:rsidR="00527E73" w:rsidRPr="0019165E">
        <w:rPr>
          <w:rFonts w:ascii="標楷體" w:eastAsia="標楷體" w:hAnsi="標楷體" w:hint="eastAsia"/>
          <w:snapToGrid w:val="0"/>
          <w:color w:val="000000"/>
          <w:sz w:val="28"/>
          <w:szCs w:val="28"/>
        </w:rPr>
        <w:t>一百零四</w:t>
      </w:r>
      <w:r w:rsidR="00527E73" w:rsidRPr="0019165E">
        <w:rPr>
          <w:rFonts w:ascii="標楷體" w:eastAsia="標楷體" w:hAnsi="標楷體"/>
          <w:snapToGrid w:val="0"/>
          <w:color w:val="000000"/>
          <w:sz w:val="28"/>
          <w:szCs w:val="28"/>
        </w:rPr>
        <w:t>年</w:t>
      </w:r>
      <w:r w:rsidR="00527E73" w:rsidRPr="0019165E">
        <w:rPr>
          <w:rFonts w:ascii="標楷體" w:eastAsia="標楷體" w:hAnsi="標楷體" w:hint="eastAsia"/>
          <w:snapToGrid w:val="0"/>
          <w:color w:val="000000"/>
          <w:sz w:val="28"/>
          <w:szCs w:val="28"/>
        </w:rPr>
        <w:t>五</w:t>
      </w:r>
      <w:r w:rsidR="00527E73" w:rsidRPr="0019165E">
        <w:rPr>
          <w:rFonts w:ascii="標楷體" w:eastAsia="標楷體" w:hAnsi="標楷體"/>
          <w:snapToGrid w:val="0"/>
          <w:color w:val="000000"/>
          <w:sz w:val="28"/>
          <w:szCs w:val="28"/>
        </w:rPr>
        <w:t>月</w:t>
      </w:r>
      <w:r w:rsidR="00527E73" w:rsidRPr="0019165E">
        <w:rPr>
          <w:rFonts w:ascii="標楷體" w:eastAsia="標楷體" w:hAnsi="標楷體" w:hint="eastAsia"/>
          <w:snapToGrid w:val="0"/>
          <w:color w:val="000000"/>
          <w:sz w:val="28"/>
          <w:szCs w:val="28"/>
        </w:rPr>
        <w:t>二十</w:t>
      </w:r>
      <w:r w:rsidR="00527E73" w:rsidRPr="0019165E">
        <w:rPr>
          <w:rFonts w:ascii="標楷體" w:eastAsia="標楷體" w:hAnsi="標楷體"/>
          <w:snapToGrid w:val="0"/>
          <w:color w:val="000000"/>
          <w:sz w:val="28"/>
          <w:szCs w:val="28"/>
        </w:rPr>
        <w:t>日修正</w:t>
      </w:r>
      <w:r w:rsidR="00527E73" w:rsidRPr="0019165E">
        <w:rPr>
          <w:rFonts w:ascii="標楷體" w:eastAsia="標楷體" w:hAnsi="標楷體"/>
          <w:bCs/>
          <w:color w:val="000000"/>
          <w:sz w:val="28"/>
          <w:szCs w:val="28"/>
        </w:rPr>
        <w:t>公布，自</w:t>
      </w:r>
      <w:r w:rsidR="00527E73" w:rsidRPr="0019165E">
        <w:rPr>
          <w:rFonts w:ascii="標楷體" w:eastAsia="標楷體" w:hAnsi="標楷體" w:hint="eastAsia"/>
          <w:bCs/>
          <w:color w:val="000000"/>
          <w:sz w:val="28"/>
          <w:szCs w:val="28"/>
        </w:rPr>
        <w:t>民國一百零五</w:t>
      </w:r>
      <w:r w:rsidR="00527E73" w:rsidRPr="0019165E">
        <w:rPr>
          <w:rFonts w:ascii="標楷體" w:eastAsia="標楷體" w:hAnsi="標楷體"/>
          <w:bCs/>
          <w:color w:val="000000"/>
          <w:sz w:val="28"/>
          <w:szCs w:val="28"/>
        </w:rPr>
        <w:t>年</w:t>
      </w:r>
      <w:r w:rsidR="00527E73" w:rsidRPr="0019165E">
        <w:rPr>
          <w:rFonts w:ascii="標楷體" w:eastAsia="標楷體" w:hAnsi="標楷體" w:hint="eastAsia"/>
          <w:bCs/>
          <w:color w:val="000000"/>
          <w:sz w:val="28"/>
          <w:szCs w:val="28"/>
        </w:rPr>
        <w:t>五</w:t>
      </w:r>
      <w:r w:rsidR="00527E73" w:rsidRPr="0019165E">
        <w:rPr>
          <w:rFonts w:ascii="標楷體" w:eastAsia="標楷體" w:hAnsi="標楷體"/>
          <w:bCs/>
          <w:color w:val="000000"/>
          <w:sz w:val="28"/>
          <w:szCs w:val="28"/>
        </w:rPr>
        <w:t>月</w:t>
      </w:r>
      <w:r w:rsidR="00527E73" w:rsidRPr="0019165E">
        <w:rPr>
          <w:rFonts w:ascii="標楷體" w:eastAsia="標楷體" w:hAnsi="標楷體" w:hint="eastAsia"/>
          <w:bCs/>
          <w:color w:val="000000"/>
          <w:sz w:val="28"/>
          <w:szCs w:val="28"/>
        </w:rPr>
        <w:t>二</w:t>
      </w:r>
      <w:r w:rsidR="00527E73" w:rsidRPr="0019165E">
        <w:rPr>
          <w:rFonts w:ascii="標楷體" w:eastAsia="標楷體" w:hAnsi="標楷體"/>
          <w:bCs/>
          <w:color w:val="000000"/>
          <w:sz w:val="28"/>
          <w:szCs w:val="28"/>
        </w:rPr>
        <w:t>日施行，</w:t>
      </w:r>
      <w:r w:rsidR="00527E73" w:rsidRPr="0019165E">
        <w:rPr>
          <w:rFonts w:ascii="標楷體" w:eastAsia="標楷體" w:hAnsi="標楷體" w:hint="eastAsia"/>
          <w:bCs/>
          <w:color w:val="000000"/>
          <w:sz w:val="28"/>
          <w:szCs w:val="28"/>
        </w:rPr>
        <w:t>因應其條文條次變更，爰配合修正本</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第三點</w:t>
      </w:r>
      <w:r w:rsidR="00887B02">
        <w:rPr>
          <w:rFonts w:ascii="標楷體" w:eastAsia="標楷體" w:hAnsi="標楷體" w:hint="eastAsia"/>
          <w:bCs/>
          <w:color w:val="000000"/>
          <w:sz w:val="28"/>
          <w:szCs w:val="28"/>
        </w:rPr>
        <w:t>；</w:t>
      </w:r>
      <w:r w:rsidR="00D84166">
        <w:rPr>
          <w:rFonts w:ascii="標楷體" w:eastAsia="標楷體" w:hAnsi="標楷體" w:hint="eastAsia"/>
          <w:bCs/>
          <w:color w:val="000000"/>
          <w:sz w:val="28"/>
          <w:szCs w:val="28"/>
        </w:rPr>
        <w:t>另本要點函頒迄今已五年，</w:t>
      </w:r>
      <w:r w:rsidRPr="0019165E">
        <w:rPr>
          <w:rFonts w:ascii="標楷體" w:eastAsia="標楷體" w:hAnsi="標楷體" w:hint="eastAsia"/>
          <w:bCs/>
          <w:color w:val="000000"/>
          <w:sz w:val="28"/>
          <w:szCs w:val="28"/>
        </w:rPr>
        <w:t>為</w:t>
      </w:r>
      <w:r w:rsidR="00290325" w:rsidRPr="00290325">
        <w:rPr>
          <w:rFonts w:ascii="標楷體" w:eastAsia="標楷體" w:hAnsi="標楷體" w:hint="eastAsia"/>
          <w:bCs/>
          <w:color w:val="000000"/>
          <w:sz w:val="28"/>
          <w:szCs w:val="28"/>
        </w:rPr>
        <w:t>配合</w:t>
      </w:r>
      <w:r w:rsidR="008B1516">
        <w:rPr>
          <w:rFonts w:ascii="標楷體" w:eastAsia="標楷體" w:hAnsi="標楷體" w:hint="eastAsia"/>
          <w:bCs/>
          <w:color w:val="000000"/>
          <w:sz w:val="28"/>
          <w:szCs w:val="28"/>
        </w:rPr>
        <w:t>機關</w:t>
      </w:r>
      <w:r w:rsidR="00746B23">
        <w:rPr>
          <w:rFonts w:ascii="標楷體" w:eastAsia="標楷體" w:hAnsi="標楷體" w:hint="eastAsia"/>
          <w:bCs/>
          <w:color w:val="000000"/>
          <w:sz w:val="28"/>
          <w:szCs w:val="28"/>
        </w:rPr>
        <w:t>考核管理</w:t>
      </w:r>
      <w:r w:rsidR="00290325" w:rsidRPr="00290325">
        <w:rPr>
          <w:rFonts w:ascii="標楷體" w:eastAsia="標楷體" w:hAnsi="標楷體" w:hint="eastAsia"/>
          <w:bCs/>
          <w:color w:val="000000"/>
          <w:sz w:val="28"/>
          <w:szCs w:val="28"/>
        </w:rPr>
        <w:t>實務運作之需要</w:t>
      </w:r>
      <w:r w:rsidR="00746B23">
        <w:rPr>
          <w:rFonts w:ascii="標楷體" w:eastAsia="標楷體" w:hAnsi="標楷體" w:hint="eastAsia"/>
          <w:bCs/>
          <w:color w:val="000000"/>
          <w:sz w:val="28"/>
          <w:szCs w:val="28"/>
        </w:rPr>
        <w:t>，</w:t>
      </w:r>
      <w:r w:rsidR="00290325" w:rsidRPr="00290325">
        <w:rPr>
          <w:rFonts w:ascii="標楷體" w:eastAsia="標楷體" w:hAnsi="標楷體" w:hint="eastAsia"/>
          <w:bCs/>
          <w:color w:val="000000"/>
          <w:sz w:val="28"/>
          <w:szCs w:val="28"/>
        </w:rPr>
        <w:t>使</w:t>
      </w:r>
      <w:r w:rsidR="00290325">
        <w:rPr>
          <w:rFonts w:ascii="標楷體" w:eastAsia="標楷體" w:hAnsi="標楷體" w:hint="eastAsia"/>
          <w:bCs/>
          <w:color w:val="000000"/>
          <w:sz w:val="28"/>
          <w:szCs w:val="28"/>
        </w:rPr>
        <w:t>處理</w:t>
      </w:r>
      <w:r w:rsidR="00D638AC">
        <w:rPr>
          <w:rFonts w:ascii="標楷體" w:eastAsia="標楷體" w:hAnsi="標楷體" w:hint="eastAsia"/>
          <w:bCs/>
          <w:color w:val="000000"/>
          <w:sz w:val="28"/>
          <w:szCs w:val="28"/>
        </w:rPr>
        <w:t>規範更臻周延妥適，</w:t>
      </w:r>
      <w:r w:rsidR="006415EE">
        <w:rPr>
          <w:rFonts w:ascii="標楷體" w:eastAsia="標楷體" w:hAnsi="標楷體" w:hint="eastAsia"/>
          <w:bCs/>
          <w:color w:val="000000"/>
          <w:sz w:val="28"/>
          <w:szCs w:val="28"/>
        </w:rPr>
        <w:t>爰</w:t>
      </w:r>
      <w:r w:rsidR="00887B02">
        <w:rPr>
          <w:rFonts w:ascii="標楷體" w:eastAsia="標楷體" w:hAnsi="標楷體" w:hint="eastAsia"/>
          <w:bCs/>
          <w:color w:val="000000"/>
          <w:sz w:val="28"/>
          <w:szCs w:val="28"/>
        </w:rPr>
        <w:t>修正本要點第三點獎懲案件處理之權責劃分及第四點獎懲案件作業應注意事項</w:t>
      </w:r>
      <w:r w:rsidR="006C6216">
        <w:rPr>
          <w:rFonts w:ascii="標楷體" w:eastAsia="標楷體" w:hAnsi="標楷體" w:hint="eastAsia"/>
          <w:bCs/>
          <w:color w:val="000000"/>
          <w:sz w:val="28"/>
          <w:szCs w:val="28"/>
        </w:rPr>
        <w:t>相關規定</w:t>
      </w:r>
      <w:r w:rsidR="00887B02">
        <w:rPr>
          <w:rFonts w:ascii="標楷體" w:eastAsia="標楷體" w:hAnsi="標楷體" w:hint="eastAsia"/>
          <w:bCs/>
          <w:color w:val="000000"/>
          <w:sz w:val="28"/>
          <w:szCs w:val="28"/>
        </w:rPr>
        <w:t>，</w:t>
      </w:r>
      <w:r w:rsidR="00887B02" w:rsidRPr="0019165E">
        <w:rPr>
          <w:rFonts w:ascii="標楷體" w:eastAsia="標楷體" w:hAnsi="標楷體" w:hint="eastAsia"/>
          <w:bCs/>
          <w:color w:val="000000"/>
          <w:sz w:val="28"/>
          <w:szCs w:val="28"/>
        </w:rPr>
        <w:t>修正重點臚列如下：</w:t>
      </w:r>
    </w:p>
    <w:p w:rsidR="00F267B1" w:rsidRPr="0019165E" w:rsidRDefault="005F27A5"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sz w:val="28"/>
          <w:szCs w:val="28"/>
        </w:rPr>
      </w:pPr>
      <w:r w:rsidRPr="0019165E">
        <w:rPr>
          <w:rFonts w:ascii="標楷體" w:eastAsia="標楷體" w:hAnsi="標楷體" w:hint="eastAsia"/>
          <w:bCs/>
          <w:color w:val="000000"/>
          <w:sz w:val="28"/>
          <w:szCs w:val="28"/>
        </w:rPr>
        <w:t>修正</w:t>
      </w:r>
      <w:r w:rsidR="00887B02" w:rsidRPr="0019165E">
        <w:rPr>
          <w:rFonts w:ascii="標楷體" w:eastAsia="標楷體" w:hAnsi="標楷體" w:hint="eastAsia"/>
          <w:bCs/>
          <w:color w:val="000000"/>
          <w:sz w:val="28"/>
          <w:szCs w:val="28"/>
        </w:rPr>
        <w:t>有關</w:t>
      </w:r>
      <w:r w:rsidR="00F960CF">
        <w:rPr>
          <w:rFonts w:ascii="標楷體" w:eastAsia="標楷體" w:hAnsi="標楷體" w:hint="eastAsia"/>
          <w:bCs/>
          <w:color w:val="000000"/>
          <w:sz w:val="28"/>
          <w:szCs w:val="28"/>
        </w:rPr>
        <w:t>公務</w:t>
      </w:r>
      <w:r w:rsidR="00887B02" w:rsidRPr="0019165E">
        <w:rPr>
          <w:rFonts w:ascii="標楷體" w:eastAsia="標楷體" w:hAnsi="標楷體" w:hint="eastAsia"/>
          <w:bCs/>
          <w:color w:val="000000"/>
          <w:sz w:val="28"/>
          <w:szCs w:val="28"/>
        </w:rPr>
        <w:t>人員</w:t>
      </w:r>
      <w:r w:rsidRPr="0019165E">
        <w:rPr>
          <w:rFonts w:ascii="標楷體" w:eastAsia="標楷體" w:hAnsi="標楷體" w:hint="eastAsia"/>
          <w:bCs/>
          <w:color w:val="000000"/>
          <w:sz w:val="28"/>
          <w:szCs w:val="28"/>
        </w:rPr>
        <w:t>涉犯貪污、瀆職罪嫌經提起公訴</w:t>
      </w:r>
      <w:r w:rsidR="00887B02">
        <w:rPr>
          <w:rFonts w:ascii="標楷體" w:eastAsia="標楷體" w:hAnsi="標楷體" w:hint="eastAsia"/>
          <w:bCs/>
          <w:color w:val="000000"/>
          <w:sz w:val="28"/>
          <w:szCs w:val="28"/>
        </w:rPr>
        <w:t>，</w:t>
      </w:r>
      <w:r w:rsidR="003D7D69">
        <w:rPr>
          <w:rFonts w:ascii="標楷體" w:eastAsia="標楷體" w:hAnsi="標楷體" w:hint="eastAsia"/>
          <w:bCs/>
          <w:color w:val="000000"/>
          <w:sz w:val="28"/>
          <w:szCs w:val="28"/>
        </w:rPr>
        <w:t>服務機關學校</w:t>
      </w:r>
      <w:r w:rsidR="00E24757" w:rsidRPr="0019165E">
        <w:rPr>
          <w:rFonts w:ascii="標楷體" w:eastAsia="標楷體" w:hAnsi="標楷體" w:hint="eastAsia"/>
          <w:bCs/>
          <w:color w:val="000000"/>
          <w:sz w:val="28"/>
          <w:szCs w:val="28"/>
        </w:rPr>
        <w:t>應檢討擬議移付懲戒</w:t>
      </w:r>
      <w:r w:rsidR="003D7D69">
        <w:rPr>
          <w:rFonts w:ascii="標楷體" w:eastAsia="標楷體" w:hAnsi="標楷體" w:hint="eastAsia"/>
          <w:bCs/>
          <w:color w:val="000000"/>
          <w:sz w:val="28"/>
          <w:szCs w:val="28"/>
        </w:rPr>
        <w:t>；另增訂</w:t>
      </w:r>
      <w:r w:rsidR="009A2099" w:rsidRPr="0019165E">
        <w:rPr>
          <w:rFonts w:ascii="標楷體" w:eastAsia="標楷體" w:hAnsi="標楷體" w:hint="eastAsia"/>
          <w:bCs/>
          <w:color w:val="000000"/>
          <w:sz w:val="28"/>
          <w:szCs w:val="28"/>
        </w:rPr>
        <w:t>服務機關學校應</w:t>
      </w:r>
      <w:r w:rsidR="003D7D69">
        <w:rPr>
          <w:rFonts w:ascii="標楷體" w:eastAsia="標楷體" w:hAnsi="標楷體" w:hint="eastAsia"/>
          <w:bCs/>
          <w:color w:val="000000"/>
          <w:sz w:val="28"/>
          <w:szCs w:val="28"/>
        </w:rPr>
        <w:t>列管</w:t>
      </w:r>
      <w:r w:rsidR="00DB7FF4">
        <w:rPr>
          <w:rFonts w:ascii="標楷體" w:eastAsia="標楷體" w:hAnsi="標楷體" w:hint="eastAsia"/>
          <w:bCs/>
          <w:color w:val="000000"/>
          <w:sz w:val="28"/>
          <w:szCs w:val="28"/>
        </w:rPr>
        <w:t>涉案人員訴訟</w:t>
      </w:r>
      <w:r w:rsidR="009A2099" w:rsidRPr="0019165E">
        <w:rPr>
          <w:rFonts w:ascii="標楷體" w:eastAsia="標楷體" w:hAnsi="標楷體" w:hint="eastAsia"/>
          <w:bCs/>
          <w:color w:val="000000"/>
          <w:sz w:val="28"/>
          <w:szCs w:val="28"/>
        </w:rPr>
        <w:t>進度</w:t>
      </w:r>
      <w:r w:rsidR="003D7D69">
        <w:rPr>
          <w:rFonts w:ascii="標楷體" w:eastAsia="標楷體" w:hAnsi="標楷體" w:hint="eastAsia"/>
          <w:bCs/>
          <w:color w:val="000000"/>
          <w:sz w:val="28"/>
          <w:szCs w:val="28"/>
        </w:rPr>
        <w:t>並將</w:t>
      </w:r>
      <w:r w:rsidR="00DB7FF4">
        <w:rPr>
          <w:rFonts w:ascii="標楷體" w:eastAsia="標楷體" w:hAnsi="標楷體" w:hint="eastAsia"/>
          <w:bCs/>
          <w:color w:val="000000"/>
          <w:sz w:val="28"/>
          <w:szCs w:val="28"/>
        </w:rPr>
        <w:t>偵查結果及各級法院判決結果</w:t>
      </w:r>
      <w:r w:rsidR="009A2099" w:rsidRPr="0019165E">
        <w:rPr>
          <w:rFonts w:ascii="標楷體" w:eastAsia="標楷體" w:hAnsi="標楷體" w:hint="eastAsia"/>
          <w:bCs/>
          <w:color w:val="000000"/>
          <w:sz w:val="28"/>
          <w:szCs w:val="28"/>
        </w:rPr>
        <w:t>報府</w:t>
      </w:r>
      <w:r w:rsidR="00527E73" w:rsidRPr="0019165E">
        <w:rPr>
          <w:rFonts w:ascii="標楷體" w:eastAsia="標楷體" w:hAnsi="標楷體" w:hint="eastAsia"/>
          <w:bCs/>
          <w:color w:val="000000"/>
          <w:sz w:val="28"/>
          <w:szCs w:val="28"/>
        </w:rPr>
        <w:t>。（</w:t>
      </w:r>
      <w:r w:rsidR="00436376">
        <w:rPr>
          <w:rFonts w:ascii="標楷體" w:eastAsia="標楷體" w:hAnsi="標楷體" w:hint="eastAsia"/>
          <w:bCs/>
          <w:color w:val="000000"/>
          <w:sz w:val="28"/>
          <w:szCs w:val="28"/>
        </w:rPr>
        <w:t>修正規定</w:t>
      </w:r>
      <w:r w:rsidR="00527E73" w:rsidRPr="0019165E">
        <w:rPr>
          <w:rFonts w:ascii="標楷體" w:eastAsia="標楷體" w:hAnsi="標楷體" w:hint="eastAsia"/>
          <w:bCs/>
          <w:color w:val="000000"/>
          <w:sz w:val="28"/>
          <w:szCs w:val="28"/>
        </w:rPr>
        <w:t>第三點）</w:t>
      </w:r>
    </w:p>
    <w:p w:rsidR="00DB7FF4" w:rsidRDefault="008B1516" w:rsidP="002142EB">
      <w:pPr>
        <w:pStyle w:val="aa"/>
        <w:numPr>
          <w:ilvl w:val="0"/>
          <w:numId w:val="46"/>
        </w:numPr>
        <w:autoSpaceDE w:val="0"/>
        <w:autoSpaceDN w:val="0"/>
        <w:adjustRightInd w:val="0"/>
        <w:spacing w:line="500" w:lineRule="exact"/>
        <w:ind w:leftChars="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修正</w:t>
      </w:r>
      <w:r w:rsidRPr="008B1516">
        <w:rPr>
          <w:rFonts w:ascii="標楷體" w:eastAsia="標楷體" w:hAnsi="標楷體" w:hint="eastAsia"/>
          <w:bCs/>
          <w:color w:val="000000"/>
          <w:sz w:val="28"/>
          <w:szCs w:val="28"/>
        </w:rPr>
        <w:t>獎懲案件如逾事實發生後三個月尚未辦理者，仍應覈實辦理，惟應追究延誤責任</w:t>
      </w:r>
      <w:r>
        <w:rPr>
          <w:rFonts w:ascii="標楷體" w:eastAsia="標楷體" w:hAnsi="標楷體" w:hint="eastAsia"/>
          <w:bCs/>
          <w:color w:val="000000"/>
          <w:sz w:val="28"/>
          <w:szCs w:val="28"/>
        </w:rPr>
        <w:t>；另</w:t>
      </w:r>
      <w:r w:rsidR="009A2099" w:rsidRPr="0019165E">
        <w:rPr>
          <w:rFonts w:ascii="標楷體" w:eastAsia="標楷體" w:hAnsi="標楷體" w:hint="eastAsia"/>
          <w:bCs/>
          <w:color w:val="000000"/>
          <w:sz w:val="28"/>
          <w:szCs w:val="28"/>
        </w:rPr>
        <w:t>增</w:t>
      </w:r>
      <w:r w:rsidR="00381198">
        <w:rPr>
          <w:rFonts w:ascii="標楷體" w:eastAsia="標楷體" w:hAnsi="標楷體" w:hint="eastAsia"/>
          <w:bCs/>
          <w:color w:val="000000"/>
          <w:sz w:val="28"/>
          <w:szCs w:val="28"/>
        </w:rPr>
        <w:t>訂</w:t>
      </w:r>
      <w:r w:rsidR="009A2099" w:rsidRPr="0019165E">
        <w:rPr>
          <w:rFonts w:ascii="標楷體" w:eastAsia="標楷體" w:hAnsi="標楷體" w:hint="eastAsia"/>
          <w:bCs/>
          <w:color w:val="000000"/>
          <w:sz w:val="28"/>
          <w:szCs w:val="28"/>
        </w:rPr>
        <w:t>主辦機關</w:t>
      </w:r>
      <w:r w:rsidR="00272CD3">
        <w:rPr>
          <w:rFonts w:ascii="標楷體" w:eastAsia="標楷體" w:hAnsi="標楷體" w:hint="eastAsia"/>
          <w:bCs/>
          <w:color w:val="000000"/>
          <w:sz w:val="28"/>
          <w:szCs w:val="28"/>
        </w:rPr>
        <w:t>簽</w:t>
      </w:r>
      <w:r w:rsidR="00381198">
        <w:rPr>
          <w:rFonts w:ascii="標楷體" w:eastAsia="標楷體" w:hAnsi="標楷體" w:hint="eastAsia"/>
          <w:bCs/>
          <w:color w:val="000000"/>
          <w:sz w:val="28"/>
          <w:szCs w:val="28"/>
        </w:rPr>
        <w:t>辦</w:t>
      </w:r>
      <w:r w:rsidR="009A2099" w:rsidRPr="0019165E">
        <w:rPr>
          <w:rFonts w:ascii="標楷體" w:eastAsia="標楷體" w:hAnsi="標楷體" w:hint="eastAsia"/>
          <w:bCs/>
          <w:color w:val="000000"/>
          <w:sz w:val="28"/>
          <w:szCs w:val="28"/>
        </w:rPr>
        <w:t>涉及不同機關之獎懲案件，未依程序</w:t>
      </w:r>
      <w:r w:rsidR="00DB7FF4">
        <w:rPr>
          <w:rFonts w:ascii="標楷體" w:eastAsia="標楷體" w:hAnsi="標楷體" w:hint="eastAsia"/>
          <w:bCs/>
          <w:color w:val="000000"/>
          <w:sz w:val="28"/>
          <w:szCs w:val="28"/>
        </w:rPr>
        <w:t>辦理</w:t>
      </w:r>
      <w:r w:rsidR="00381198">
        <w:rPr>
          <w:rFonts w:ascii="標楷體" w:eastAsia="標楷體" w:hAnsi="標楷體" w:hint="eastAsia"/>
          <w:bCs/>
          <w:color w:val="000000"/>
          <w:sz w:val="28"/>
          <w:szCs w:val="28"/>
        </w:rPr>
        <w:t>者</w:t>
      </w:r>
      <w:r w:rsidR="009A2099" w:rsidRPr="0019165E">
        <w:rPr>
          <w:rFonts w:ascii="標楷體" w:eastAsia="標楷體" w:hAnsi="標楷體" w:hint="eastAsia"/>
          <w:bCs/>
          <w:color w:val="000000"/>
          <w:sz w:val="28"/>
          <w:szCs w:val="28"/>
        </w:rPr>
        <w:t>，本府得重行核議獎懲。（</w:t>
      </w:r>
      <w:r w:rsidR="00436376">
        <w:rPr>
          <w:rFonts w:ascii="標楷體" w:eastAsia="標楷體" w:hAnsi="標楷體" w:hint="eastAsia"/>
          <w:bCs/>
          <w:color w:val="000000"/>
          <w:sz w:val="28"/>
          <w:szCs w:val="28"/>
        </w:rPr>
        <w:t>修正規定</w:t>
      </w:r>
      <w:r w:rsidR="009A2099" w:rsidRPr="0019165E">
        <w:rPr>
          <w:rFonts w:ascii="標楷體" w:eastAsia="標楷體" w:hAnsi="標楷體" w:hint="eastAsia"/>
          <w:bCs/>
          <w:color w:val="000000"/>
          <w:sz w:val="28"/>
          <w:szCs w:val="28"/>
        </w:rPr>
        <w:t>第四點）</w:t>
      </w:r>
    </w:p>
    <w:p w:rsidR="00DB7FF4" w:rsidRDefault="00DB7FF4">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rsidR="00527E73" w:rsidRPr="00F267B1" w:rsidRDefault="00527E73"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rPr>
      </w:pPr>
      <w:r w:rsidRPr="00F267B1">
        <w:rPr>
          <w:rFonts w:ascii="標楷體" w:eastAsia="標楷體" w:hAnsi="標楷體" w:cs="標楷體"/>
          <w:bCs/>
          <w:color w:val="000000"/>
        </w:rPr>
        <w:lastRenderedPageBreak/>
        <w:br w:type="page"/>
      </w:r>
    </w:p>
    <w:p w:rsidR="00FC14C5" w:rsidRPr="00FC14C5" w:rsidRDefault="007D5929" w:rsidP="00FC14C5">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lastRenderedPageBreak/>
        <w:t>臺南市政府及所屬各機關學校公務人員獎懲案件處理要點</w:t>
      </w:r>
    </w:p>
    <w:p w:rsidR="00FC14C5" w:rsidRPr="00736333" w:rsidRDefault="00736333" w:rsidP="00FC14C5">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007D5874">
        <w:rPr>
          <w:rFonts w:ascii="標楷體" w:eastAsia="標楷體" w:hAnsi="標楷體" w:cs="標楷體" w:hint="eastAsia"/>
          <w:bCs/>
          <w:color w:val="000000"/>
          <w:sz w:val="36"/>
          <w:szCs w:val="36"/>
        </w:rPr>
        <w:t>點修正</w:t>
      </w:r>
      <w:r w:rsidRPr="00736333">
        <w:rPr>
          <w:rFonts w:ascii="標楷體" w:eastAsia="標楷體" w:hAnsi="標楷體" w:cs="標楷體" w:hint="eastAsia"/>
          <w:bCs/>
          <w:color w:val="000000"/>
          <w:sz w:val="36"/>
          <w:szCs w:val="36"/>
        </w:rPr>
        <w:t>對照表</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6"/>
        <w:gridCol w:w="3526"/>
        <w:gridCol w:w="3023"/>
      </w:tblGrid>
      <w:tr w:rsidR="00FC14C5" w:rsidRPr="00D9617F" w:rsidTr="0084590D">
        <w:trPr>
          <w:trHeight w:val="401"/>
          <w:tblHeader/>
          <w:jc w:val="center"/>
        </w:trPr>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修正</w:t>
            </w:r>
            <w:r w:rsidR="00345106">
              <w:rPr>
                <w:rFonts w:ascii="標楷體" w:eastAsia="標楷體" w:hAnsi="標楷體" w:hint="eastAsia"/>
              </w:rPr>
              <w:t>規定</w:t>
            </w:r>
          </w:p>
        </w:tc>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現行</w:t>
            </w:r>
            <w:r w:rsidR="00345106">
              <w:rPr>
                <w:rFonts w:ascii="標楷體" w:eastAsia="標楷體" w:hAnsi="標楷體" w:hint="eastAsia"/>
              </w:rPr>
              <w:t>規定</w:t>
            </w:r>
          </w:p>
        </w:tc>
        <w:tc>
          <w:tcPr>
            <w:tcW w:w="3023" w:type="dxa"/>
          </w:tcPr>
          <w:p w:rsidR="00FC14C5" w:rsidRPr="00D61D8C" w:rsidRDefault="00FC14C5" w:rsidP="003C46E5">
            <w:pPr>
              <w:spacing w:line="380" w:lineRule="exact"/>
              <w:jc w:val="distribute"/>
              <w:rPr>
                <w:rFonts w:ascii="標楷體" w:eastAsia="標楷體" w:hAnsi="標楷體"/>
              </w:rPr>
            </w:pPr>
            <w:r w:rsidRPr="00D61D8C">
              <w:rPr>
                <w:rFonts w:ascii="標楷體" w:eastAsia="標楷體" w:hAnsi="標楷體" w:hint="eastAsia"/>
              </w:rPr>
              <w:t>說明</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t>三、獎懲案件處理之權責劃分如下：</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Pr>
                <w:rFonts w:ascii="標楷體" w:eastAsia="標楷體" w:hAnsi="標楷體" w:cs="DFKaiShu-SB-Estd-BF" w:hint="eastAsia"/>
                <w:kern w:val="0"/>
              </w:rPr>
              <w:t>、被通緝或羈押者，服務機關學校應即陳報本府，依公務員懲戒法第</w:t>
            </w:r>
            <w:r w:rsidRPr="00BB2627">
              <w:rPr>
                <w:rFonts w:ascii="標楷體" w:eastAsia="標楷體" w:hAnsi="標楷體" w:cs="DFKaiShu-SB-Estd-BF" w:hint="eastAsia"/>
                <w:color w:val="FF0000"/>
                <w:kern w:val="0"/>
                <w:u w:val="single"/>
              </w:rPr>
              <w:t>四</w:t>
            </w:r>
            <w:r w:rsidRPr="002207AB">
              <w:rPr>
                <w:rFonts w:ascii="標楷體" w:eastAsia="標楷體" w:hAnsi="標楷體" w:cs="DFKaiShu-SB-Estd-BF" w:hint="eastAsia"/>
                <w:kern w:val="0"/>
              </w:rPr>
              <w:t>條規定予以停職。</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A560D8">
              <w:rPr>
                <w:rFonts w:ascii="標楷體" w:eastAsia="標楷體" w:hAnsi="標楷體" w:cs="DFKaiShu-SB-Estd-BF"/>
                <w:color w:val="FF0000"/>
                <w:kern w:val="0"/>
              </w:rPr>
              <w:t>3</w:t>
            </w:r>
            <w:r>
              <w:rPr>
                <w:rFonts w:ascii="標楷體" w:eastAsia="標楷體" w:hAnsi="標楷體" w:cs="DFKaiShu-SB-Estd-BF" w:hint="eastAsia"/>
                <w:color w:val="FF0000"/>
                <w:kern w:val="0"/>
              </w:rPr>
              <w:t>、</w:t>
            </w:r>
            <w:r w:rsidRPr="00BB2627">
              <w:rPr>
                <w:rFonts w:ascii="標楷體" w:eastAsia="標楷體" w:hAnsi="標楷體" w:cs="DFKaiShu-SB-Estd-BF" w:hint="eastAsia"/>
                <w:color w:val="FF0000"/>
                <w:kern w:val="0"/>
                <w:u w:val="single"/>
              </w:rPr>
              <w:t>涉</w:t>
            </w:r>
            <w:r w:rsidR="00436376">
              <w:rPr>
                <w:rFonts w:ascii="標楷體" w:eastAsia="標楷體" w:hAnsi="標楷體" w:cs="DFKaiShu-SB-Estd-BF" w:hint="eastAsia"/>
                <w:color w:val="FF0000"/>
                <w:kern w:val="0"/>
                <w:u w:val="single"/>
              </w:rPr>
              <w:t>嫌</w:t>
            </w:r>
            <w:r w:rsidRPr="00BB2627">
              <w:rPr>
                <w:rFonts w:ascii="標楷體" w:eastAsia="標楷體" w:hAnsi="標楷體" w:cs="DFKaiShu-SB-Estd-BF" w:hint="eastAsia"/>
                <w:color w:val="FF0000"/>
                <w:kern w:val="0"/>
                <w:u w:val="single"/>
              </w:rPr>
              <w:t>犯貪污</w:t>
            </w:r>
            <w:r w:rsidR="00436376">
              <w:rPr>
                <w:rFonts w:ascii="標楷體" w:eastAsia="標楷體" w:hAnsi="標楷體" w:cs="DFKaiShu-SB-Estd-BF" w:hint="eastAsia"/>
                <w:color w:val="FF0000"/>
                <w:kern w:val="0"/>
                <w:u w:val="single"/>
              </w:rPr>
              <w:t>罪、瀆職罪</w:t>
            </w:r>
            <w:r w:rsidRPr="00AE04FC">
              <w:rPr>
                <w:rFonts w:ascii="標楷體" w:eastAsia="標楷體" w:hAnsi="標楷體" w:cs="DFKaiShu-SB-Estd-BF" w:hint="eastAsia"/>
                <w:kern w:val="0"/>
              </w:rPr>
              <w:t>經起訴者，應即依公務員懲戒法第</w:t>
            </w:r>
            <w:r w:rsidRPr="00BB2627">
              <w:rPr>
                <w:rFonts w:ascii="標楷體" w:eastAsia="標楷體" w:hAnsi="標楷體" w:cs="DFKaiShu-SB-Estd-BF" w:hint="eastAsia"/>
                <w:color w:val="FF0000"/>
                <w:kern w:val="0"/>
                <w:u w:val="single"/>
              </w:rPr>
              <w:t>二十四</w:t>
            </w:r>
            <w:r w:rsidRPr="00AE04FC">
              <w:rPr>
                <w:rFonts w:ascii="標楷體" w:eastAsia="標楷體" w:hAnsi="標楷體" w:cs="DFKaiShu-SB-Estd-BF" w:hint="eastAsia"/>
                <w:kern w:val="0"/>
              </w:rPr>
              <w:t>條規定檢討擬議送府核辦。其情節重大者，得先行停止職務。</w:t>
            </w:r>
          </w:p>
          <w:p w:rsidR="00D1174E"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color w:val="FF0000"/>
                <w:kern w:val="0"/>
                <w:u w:val="single"/>
              </w:rPr>
            </w:pPr>
            <w:r w:rsidRPr="002207AB">
              <w:rPr>
                <w:rFonts w:ascii="標楷體" w:eastAsia="標楷體" w:hAnsi="標楷體" w:cs="DFKaiShu-SB-Estd-BF"/>
                <w:kern w:val="0"/>
              </w:rPr>
              <w:t>4</w:t>
            </w:r>
            <w:r w:rsidRPr="002207AB">
              <w:rPr>
                <w:rFonts w:ascii="標楷體" w:eastAsia="標楷體" w:hAnsi="標楷體" w:cs="DFKaiShu-SB-Estd-BF" w:hint="eastAsia"/>
                <w:kern w:val="0"/>
              </w:rPr>
              <w:t>、</w:t>
            </w:r>
            <w:r w:rsidRPr="00BB2627">
              <w:rPr>
                <w:rFonts w:ascii="標楷體" w:eastAsia="標楷體" w:hAnsi="標楷體" w:cs="DFKaiShu-SB-Estd-BF" w:hint="eastAsia"/>
                <w:color w:val="FF0000"/>
                <w:kern w:val="0"/>
                <w:u w:val="single"/>
              </w:rPr>
              <w:t>服務機關學校應列管涉案人員</w:t>
            </w:r>
            <w:r w:rsidR="006F36BD">
              <w:rPr>
                <w:rFonts w:ascii="標楷體" w:eastAsia="標楷體" w:hAnsi="標楷體" w:cs="DFKaiShu-SB-Estd-BF" w:hint="eastAsia"/>
                <w:color w:val="FF0000"/>
                <w:kern w:val="0"/>
                <w:u w:val="single"/>
              </w:rPr>
              <w:t>訴訟</w:t>
            </w:r>
            <w:r w:rsidRPr="00BB2627">
              <w:rPr>
                <w:rFonts w:ascii="標楷體" w:eastAsia="標楷體" w:hAnsi="標楷體" w:cs="DFKaiShu-SB-Estd-BF" w:hint="eastAsia"/>
                <w:color w:val="FF0000"/>
                <w:kern w:val="0"/>
                <w:u w:val="single"/>
              </w:rPr>
              <w:t>進度，並將</w:t>
            </w:r>
            <w:r w:rsidR="006F36BD">
              <w:rPr>
                <w:rFonts w:ascii="標楷體" w:eastAsia="標楷體" w:hAnsi="標楷體" w:cs="DFKaiShu-SB-Estd-BF" w:hint="eastAsia"/>
                <w:color w:val="FF0000"/>
                <w:kern w:val="0"/>
                <w:u w:val="single"/>
              </w:rPr>
              <w:t>偵查結果及</w:t>
            </w:r>
            <w:r w:rsidR="00D1174E">
              <w:rPr>
                <w:rFonts w:ascii="標楷體" w:eastAsia="標楷體" w:hAnsi="標楷體" w:cs="DFKaiShu-SB-Estd-BF" w:hint="eastAsia"/>
                <w:color w:val="FF0000"/>
                <w:kern w:val="0"/>
                <w:u w:val="single"/>
              </w:rPr>
              <w:t>各級法院判決結果</w:t>
            </w:r>
            <w:r w:rsidRPr="00BB2627">
              <w:rPr>
                <w:rFonts w:ascii="標楷體" w:eastAsia="標楷體" w:hAnsi="標楷體" w:cs="DFKaiShu-SB-Estd-BF" w:hint="eastAsia"/>
                <w:color w:val="FF0000"/>
                <w:kern w:val="0"/>
                <w:u w:val="single"/>
              </w:rPr>
              <w:t>陳報本府</w:t>
            </w:r>
            <w:r w:rsidR="00D1174E">
              <w:rPr>
                <w:rFonts w:ascii="標楷體" w:eastAsia="標楷體" w:hAnsi="標楷體" w:cs="DFKaiShu-SB-Estd-BF" w:hint="eastAsia"/>
                <w:color w:val="FF0000"/>
                <w:kern w:val="0"/>
                <w:u w:val="single"/>
              </w:rPr>
              <w:t>。</w:t>
            </w:r>
          </w:p>
          <w:p w:rsidR="00E32135"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lastRenderedPageBreak/>
              <w:t>5</w:t>
            </w:r>
            <w:r>
              <w:rPr>
                <w:rFonts w:ascii="標楷體" w:eastAsia="標楷體" w:hAnsi="標楷體" w:cs="DFKaiShu-SB-Estd-BF" w:hint="eastAsia"/>
                <w:kern w:val="0"/>
              </w:rPr>
              <w:t>、</w:t>
            </w:r>
            <w:r w:rsidR="00E32135" w:rsidRPr="002207AB">
              <w:rPr>
                <w:rFonts w:ascii="標楷體" w:eastAsia="標楷體" w:hAnsi="標楷體" w:cs="DFKaiShu-SB-Estd-BF" w:hint="eastAsia"/>
                <w:kern w:val="0"/>
              </w:rPr>
              <w:t>經法院為有罪判決者，應即審究行政責任；</w:t>
            </w:r>
            <w:r w:rsidR="008A6293" w:rsidRPr="008A6293">
              <w:rPr>
                <w:rFonts w:ascii="標楷體" w:eastAsia="標楷體" w:hAnsi="標楷體" w:cs="DFKaiShu-SB-Estd-BF" w:hint="eastAsia"/>
                <w:kern w:val="0"/>
              </w:rPr>
              <w:t>未停職且未追究行政責任者，</w:t>
            </w:r>
            <w:r w:rsidR="00E32135" w:rsidRPr="002207AB">
              <w:rPr>
                <w:rFonts w:ascii="標楷體" w:eastAsia="標楷體" w:hAnsi="標楷體" w:cs="DFKaiShu-SB-Estd-BF" w:hint="eastAsia"/>
                <w:kern w:val="0"/>
              </w:rPr>
              <w:t>於不起訴處分、緩起訴處分或無罪判決確定後亦同。</w:t>
            </w:r>
          </w:p>
          <w:p w:rsidR="00E32135" w:rsidRPr="002207AB"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t>6</w:t>
            </w:r>
            <w:r w:rsidR="00E32135"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w:t>
            </w:r>
            <w:r w:rsidRPr="002207AB">
              <w:rPr>
                <w:rFonts w:ascii="標楷體" w:eastAsia="標楷體" w:hAnsi="標楷體" w:cs="DFKaiShu-SB-Estd-BF" w:hint="eastAsia"/>
                <w:kern w:val="0"/>
              </w:rPr>
              <w:lastRenderedPageBreak/>
              <w:t>區公所記功、記過以下案件。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三、獎懲案件處理之權責劃分如下：</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、被通緝或羈押者，服務機關學校應即陳報本府，依公務員懲戒法第</w:t>
            </w:r>
            <w:r w:rsidRPr="00436376">
              <w:rPr>
                <w:rFonts w:ascii="標楷體" w:eastAsia="標楷體" w:hAnsi="標楷體" w:cs="DFKaiShu-SB-Estd-BF" w:hint="eastAsia"/>
                <w:kern w:val="0"/>
              </w:rPr>
              <w:t>三</w:t>
            </w:r>
            <w:r w:rsidRPr="002207AB">
              <w:rPr>
                <w:rFonts w:ascii="標楷體" w:eastAsia="標楷體" w:hAnsi="標楷體" w:cs="DFKaiShu-SB-Estd-BF" w:hint="eastAsia"/>
                <w:kern w:val="0"/>
              </w:rPr>
              <w:t>條規定予以停職。</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w:t>
            </w:r>
            <w:r w:rsidRPr="00436376">
              <w:rPr>
                <w:rFonts w:ascii="標楷體" w:eastAsia="標楷體" w:hAnsi="標楷體" w:cs="DFKaiShu-SB-Estd-BF" w:hint="eastAsia"/>
                <w:kern w:val="0"/>
              </w:rPr>
              <w:t>涉案</w:t>
            </w:r>
            <w:r w:rsidRPr="00662EA6">
              <w:rPr>
                <w:rFonts w:ascii="標楷體" w:eastAsia="標楷體" w:hAnsi="標楷體" w:cs="DFKaiShu-SB-Estd-BF" w:hint="eastAsia"/>
                <w:kern w:val="0"/>
              </w:rPr>
              <w:t>經起訴者，應即依公務員懲戒法第</w:t>
            </w:r>
            <w:r w:rsidRPr="00436376">
              <w:rPr>
                <w:rFonts w:ascii="標楷體" w:eastAsia="標楷體" w:hAnsi="標楷體" w:cs="DFKaiShu-SB-Estd-BF" w:hint="eastAsia"/>
                <w:kern w:val="0"/>
              </w:rPr>
              <w:t>十九</w:t>
            </w:r>
            <w:r w:rsidRPr="00662EA6">
              <w:rPr>
                <w:rFonts w:ascii="標楷體" w:eastAsia="標楷體" w:hAnsi="標楷體" w:cs="DFKaiShu-SB-Estd-BF" w:hint="eastAsia"/>
                <w:kern w:val="0"/>
              </w:rPr>
              <w:t>條規定檢討擬議送府核辦。其情節重大者，得先行停止職務。</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、經法院為有罪判決者，應即審究行政責任；</w:t>
            </w:r>
            <w:r w:rsidRPr="008A6293">
              <w:rPr>
                <w:rFonts w:ascii="標楷體" w:eastAsia="標楷體" w:hAnsi="標楷體" w:cs="DFKaiShu-SB-Estd-BF" w:hint="eastAsia"/>
                <w:kern w:val="0"/>
              </w:rPr>
              <w:t>未停職且未追究行政責任者，</w:t>
            </w:r>
            <w:r w:rsidRPr="002207AB">
              <w:rPr>
                <w:rFonts w:ascii="標楷體" w:eastAsia="標楷體" w:hAnsi="標楷體" w:cs="DFKaiShu-SB-Estd-BF" w:hint="eastAsia"/>
                <w:kern w:val="0"/>
              </w:rPr>
              <w:t>於不起訴處分、緩起訴處分或無罪判決確</w:t>
            </w:r>
            <w:r w:rsidRPr="002207AB">
              <w:rPr>
                <w:rFonts w:ascii="標楷體" w:eastAsia="標楷體" w:hAnsi="標楷體" w:cs="DFKaiShu-SB-Estd-BF" w:hint="eastAsia"/>
                <w:kern w:val="0"/>
              </w:rPr>
              <w:lastRenderedPageBreak/>
              <w:t>定後亦同。</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kern w:val="0"/>
                <w:u w:val="single"/>
              </w:rPr>
              <w:t>5</w:t>
            </w:r>
            <w:r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）一級機關人員（不含警察局、消防局）及區公所記功、記過以下案件。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023" w:type="dxa"/>
          </w:tcPr>
          <w:p w:rsidR="00E32135" w:rsidRPr="00150A62" w:rsidRDefault="00E32135" w:rsidP="00F83F1B">
            <w:pPr>
              <w:autoSpaceDE w:val="0"/>
              <w:autoSpaceDN w:val="0"/>
              <w:adjustRightInd w:val="0"/>
              <w:spacing w:line="480" w:lineRule="exact"/>
              <w:ind w:left="480" w:hangingChars="200" w:hanging="480"/>
              <w:jc w:val="both"/>
              <w:rPr>
                <w:rFonts w:ascii="標楷體" w:eastAsia="標楷體" w:hAnsi="標楷體" w:cs="DFKaiShu-SB-Estd-BF"/>
                <w:kern w:val="0"/>
              </w:rPr>
            </w:pPr>
            <w:r w:rsidRPr="00150A62">
              <w:rPr>
                <w:rFonts w:ascii="標楷體" w:eastAsia="標楷體" w:hAnsi="標楷體" w:cs="DFKaiShu-SB-Estd-BF" w:hint="eastAsia"/>
                <w:kern w:val="0"/>
              </w:rPr>
              <w:lastRenderedPageBreak/>
              <w:t>一、</w:t>
            </w:r>
            <w:r w:rsidRPr="00150A62">
              <w:rPr>
                <w:rFonts w:ascii="標楷體" w:eastAsia="標楷體" w:hAnsi="標楷體" w:cs="DFKaiShu-SB-Estd-BF"/>
                <w:kern w:val="0"/>
              </w:rPr>
              <w:t>公務員懲戒法民國</w:t>
            </w:r>
            <w:r w:rsidRPr="00150A62">
              <w:rPr>
                <w:rFonts w:ascii="標楷體" w:eastAsia="標楷體" w:hAnsi="標楷體" w:cs="DFKaiShu-SB-Estd-BF" w:hint="eastAsia"/>
                <w:kern w:val="0"/>
              </w:rPr>
              <w:t>一百零四</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二十</w:t>
            </w:r>
            <w:r w:rsidRPr="00150A62">
              <w:rPr>
                <w:rFonts w:ascii="標楷體" w:eastAsia="標楷體" w:hAnsi="標楷體" w:cs="DFKaiShu-SB-Estd-BF"/>
                <w:kern w:val="0"/>
              </w:rPr>
              <w:t>日修正公布，自</w:t>
            </w:r>
            <w:r w:rsidRPr="00150A62">
              <w:rPr>
                <w:rFonts w:ascii="標楷體" w:eastAsia="標楷體" w:hAnsi="標楷體" w:cs="DFKaiShu-SB-Estd-BF" w:hint="eastAsia"/>
                <w:kern w:val="0"/>
              </w:rPr>
              <w:t>民國一百零五</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w:t>
            </w:r>
            <w:r w:rsidRPr="00150A62">
              <w:rPr>
                <w:rFonts w:ascii="標楷體" w:eastAsia="標楷體" w:hAnsi="標楷體" w:cs="DFKaiShu-SB-Estd-BF"/>
                <w:kern w:val="0"/>
              </w:rPr>
              <w:t>日施行，</w:t>
            </w:r>
            <w:r>
              <w:rPr>
                <w:rFonts w:ascii="標楷體" w:eastAsia="標楷體" w:hAnsi="標楷體" w:cs="DFKaiShu-SB-Estd-BF" w:hint="eastAsia"/>
                <w:kern w:val="0"/>
              </w:rPr>
              <w:t>因應其條文條次變更，爰配合修正本要點第三點第二款第二</w:t>
            </w:r>
            <w:r w:rsidRPr="00150A62">
              <w:rPr>
                <w:rFonts w:ascii="標楷體" w:eastAsia="標楷體" w:hAnsi="標楷體" w:cs="DFKaiShu-SB-Estd-BF" w:hint="eastAsia"/>
                <w:kern w:val="0"/>
              </w:rPr>
              <w:t>目</w:t>
            </w:r>
            <w:r>
              <w:rPr>
                <w:rFonts w:ascii="標楷體" w:eastAsia="標楷體" w:hAnsi="標楷體" w:cs="DFKaiShu-SB-Estd-BF" w:hint="eastAsia"/>
                <w:kern w:val="0"/>
              </w:rPr>
              <w:t>及第三目</w:t>
            </w:r>
            <w:r w:rsidRPr="00150A62">
              <w:rPr>
                <w:rFonts w:ascii="標楷體" w:eastAsia="標楷體" w:hAnsi="標楷體" w:cs="DFKaiShu-SB-Estd-BF" w:hint="eastAsia"/>
                <w:kern w:val="0"/>
              </w:rPr>
              <w:t>。</w:t>
            </w:r>
          </w:p>
          <w:p w:rsidR="00E32135" w:rsidRDefault="00E32135" w:rsidP="007C379B">
            <w:pPr>
              <w:autoSpaceDE w:val="0"/>
              <w:autoSpaceDN w:val="0"/>
              <w:adjustRightInd w:val="0"/>
              <w:spacing w:line="480" w:lineRule="exact"/>
              <w:ind w:left="480" w:hangingChars="200" w:hanging="480"/>
              <w:jc w:val="both"/>
              <w:rPr>
                <w:rFonts w:ascii="標楷體" w:eastAsia="標楷體" w:hAnsi="標楷體"/>
              </w:rPr>
            </w:pPr>
            <w:r w:rsidRPr="00150A62">
              <w:rPr>
                <w:rFonts w:ascii="標楷體" w:eastAsia="標楷體" w:hAnsi="標楷體" w:cs="DFKaiShu-SB-Estd-BF" w:hint="eastAsia"/>
                <w:kern w:val="0"/>
              </w:rPr>
              <w:t>二、現行要點</w:t>
            </w:r>
            <w:r>
              <w:rPr>
                <w:rFonts w:ascii="標楷體" w:eastAsia="標楷體" w:hAnsi="標楷體" w:cs="DFKaiShu-SB-Estd-BF" w:hint="eastAsia"/>
                <w:kern w:val="0"/>
              </w:rPr>
              <w:t>第三點第二款第三</w:t>
            </w:r>
            <w:r w:rsidRPr="00150A62">
              <w:rPr>
                <w:rFonts w:ascii="標楷體" w:eastAsia="標楷體" w:hAnsi="標楷體" w:cs="DFKaiShu-SB-Estd-BF" w:hint="eastAsia"/>
                <w:kern w:val="0"/>
              </w:rPr>
              <w:t>目規定，涉案經起訴者，服務機關學校應即</w:t>
            </w:r>
            <w:r>
              <w:rPr>
                <w:rFonts w:ascii="標楷體" w:eastAsia="標楷體" w:hAnsi="標楷體" w:cs="DFKaiShu-SB-Estd-BF" w:hint="eastAsia"/>
                <w:kern w:val="0"/>
              </w:rPr>
              <w:t>檢討擬議</w:t>
            </w:r>
            <w:r w:rsidRPr="00150A62">
              <w:rPr>
                <w:rFonts w:ascii="標楷體" w:eastAsia="標楷體" w:hAnsi="標楷體" w:cs="DFKaiShu-SB-Estd-BF" w:hint="eastAsia"/>
                <w:kern w:val="0"/>
              </w:rPr>
              <w:t>移付懲戒，惟</w:t>
            </w:r>
            <w:r>
              <w:rPr>
                <w:rFonts w:ascii="標楷體" w:eastAsia="標楷體" w:hAnsi="標楷體" w:cs="DFKaiShu-SB-Estd-BF" w:hint="eastAsia"/>
                <w:kern w:val="0"/>
              </w:rPr>
              <w:t>考量違法情節輕重有別，縱經起訴，尚有諸多證據事實尚待法院調查審理，且移付懲戒對公務人員權益影響甚鉅，為臻謹慎周妥，明定涉</w:t>
            </w:r>
            <w:r w:rsidR="00436376">
              <w:rPr>
                <w:rFonts w:ascii="標楷體" w:eastAsia="標楷體" w:hAnsi="標楷體" w:cs="DFKaiShu-SB-Estd-BF" w:hint="eastAsia"/>
                <w:kern w:val="0"/>
              </w:rPr>
              <w:t>嫌</w:t>
            </w:r>
            <w:r>
              <w:rPr>
                <w:rFonts w:ascii="標楷體" w:eastAsia="標楷體" w:hAnsi="標楷體" w:cs="DFKaiShu-SB-Estd-BF" w:hint="eastAsia"/>
                <w:kern w:val="0"/>
              </w:rPr>
              <w:t>犯貪污</w:t>
            </w:r>
            <w:r w:rsidR="00436376">
              <w:rPr>
                <w:rFonts w:ascii="標楷體" w:eastAsia="標楷體" w:hAnsi="標楷體" w:cs="DFKaiShu-SB-Estd-BF" w:hint="eastAsia"/>
                <w:kern w:val="0"/>
              </w:rPr>
              <w:t>罪</w:t>
            </w:r>
            <w:r>
              <w:rPr>
                <w:rFonts w:ascii="標楷體" w:eastAsia="標楷體" w:hAnsi="標楷體" w:cs="DFKaiShu-SB-Estd-BF" w:hint="eastAsia"/>
                <w:kern w:val="0"/>
              </w:rPr>
              <w:t>、瀆職罪者，嚴重影響政府信譽，服務機關學校始應檢討擬議移付懲戒</w:t>
            </w:r>
            <w:r w:rsidRPr="00150A62">
              <w:rPr>
                <w:rFonts w:ascii="標楷體" w:eastAsia="標楷體" w:hAnsi="標楷體" w:hint="eastAsia"/>
              </w:rPr>
              <w:t>。</w:t>
            </w:r>
          </w:p>
          <w:p w:rsidR="00E32135" w:rsidRPr="00150A62" w:rsidRDefault="00E32135" w:rsidP="006F36BD">
            <w:pPr>
              <w:autoSpaceDE w:val="0"/>
              <w:autoSpaceDN w:val="0"/>
              <w:adjustRightInd w:val="0"/>
              <w:spacing w:line="480" w:lineRule="exact"/>
              <w:ind w:left="480" w:hangingChars="200" w:hanging="480"/>
              <w:jc w:val="both"/>
              <w:rPr>
                <w:rFonts w:ascii="標楷體" w:eastAsia="標楷體" w:hAnsi="標楷體" w:cs="DFKaiShu-SB-Estd-BF"/>
                <w:kern w:val="0"/>
              </w:rPr>
            </w:pPr>
            <w:r>
              <w:rPr>
                <w:rFonts w:ascii="標楷體" w:eastAsia="標楷體" w:hAnsi="標楷體" w:hint="eastAsia"/>
              </w:rPr>
              <w:t>三、為整飭官箴，維護公</w:t>
            </w:r>
            <w:r>
              <w:rPr>
                <w:rFonts w:ascii="標楷體" w:eastAsia="標楷體" w:hAnsi="標楷體" w:hint="eastAsia"/>
              </w:rPr>
              <w:lastRenderedPageBreak/>
              <w:t>務人員及政府聲譽，公務人員如涉及刑事案件者，服務機關學校應主動瞭解</w:t>
            </w:r>
            <w:r w:rsidR="002E00C5">
              <w:rPr>
                <w:rFonts w:ascii="標楷體" w:eastAsia="標楷體" w:hAnsi="標楷體" w:hint="eastAsia"/>
              </w:rPr>
              <w:t>偵查及</w:t>
            </w:r>
            <w:r>
              <w:rPr>
                <w:rFonts w:ascii="標楷體" w:eastAsia="標楷體" w:hAnsi="標楷體" w:hint="eastAsia"/>
              </w:rPr>
              <w:t>判決進度，適時依規定審究行政責任，又為利本府切實掌握所屬公務人員涉案情事，增訂服務機關學校應將</w:t>
            </w:r>
            <w:r w:rsidR="006F36BD">
              <w:rPr>
                <w:rFonts w:ascii="標楷體" w:eastAsia="標楷體" w:hAnsi="標楷體" w:hint="eastAsia"/>
              </w:rPr>
              <w:t>偵查結果及各級法院</w:t>
            </w:r>
            <w:r>
              <w:rPr>
                <w:rFonts w:ascii="標楷體" w:eastAsia="標楷體" w:hAnsi="標楷體" w:hint="eastAsia"/>
              </w:rPr>
              <w:t>判決</w:t>
            </w:r>
            <w:r w:rsidR="006F36BD">
              <w:rPr>
                <w:rFonts w:ascii="標楷體" w:eastAsia="標楷體" w:hAnsi="標楷體" w:hint="eastAsia"/>
              </w:rPr>
              <w:t>結果</w:t>
            </w:r>
            <w:r>
              <w:rPr>
                <w:rFonts w:ascii="標楷體" w:eastAsia="標楷體" w:hAnsi="標楷體" w:hint="eastAsia"/>
              </w:rPr>
              <w:t>陳報本府，以臻周全。</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592203">
              <w:rPr>
                <w:rFonts w:ascii="標楷體" w:eastAsia="標楷體" w:hAnsi="標楷體" w:cs="DFKaiShu-SB-Estd-BF" w:hint="eastAsia"/>
                <w:kern w:val="0"/>
              </w:rPr>
              <w:t>應</w:t>
            </w:r>
            <w:r w:rsidRPr="002207AB">
              <w:rPr>
                <w:rFonts w:ascii="標楷體" w:eastAsia="標楷體" w:hAnsi="標楷體" w:cs="DFKaiShu-SB-Estd-BF" w:hint="eastAsia"/>
                <w:kern w:val="0"/>
              </w:rPr>
              <w:t>追究延誤責任。</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592203">
              <w:rPr>
                <w:rFonts w:ascii="標楷體" w:eastAsia="標楷體" w:hAnsi="標楷體" w:cs="DFKaiShu-SB-Estd-BF" w:hint="eastAsia"/>
                <w:kern w:val="0"/>
              </w:rPr>
              <w:t>一級機關首長或區公所區長之獎勵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r>
              <w:rPr>
                <w:rFonts w:ascii="標楷體" w:eastAsia="標楷體" w:hAnsi="標楷體" w:cs="DFKaiShu-SB-Estd-BF" w:hint="eastAsia"/>
                <w:color w:val="FF0000"/>
                <w:kern w:val="0"/>
                <w:u w:val="single"/>
              </w:rPr>
              <w:t>主辦機關未</w:t>
            </w:r>
            <w:r w:rsidR="004F5FE6">
              <w:rPr>
                <w:rFonts w:ascii="標楷體" w:eastAsia="標楷體" w:hAnsi="標楷體" w:cs="DFKaiShu-SB-Estd-BF" w:hint="eastAsia"/>
                <w:color w:val="FF0000"/>
                <w:kern w:val="0"/>
                <w:u w:val="single"/>
              </w:rPr>
              <w:t>依</w:t>
            </w:r>
            <w:r w:rsidRPr="00E02E30">
              <w:rPr>
                <w:rFonts w:ascii="標楷體" w:eastAsia="標楷體" w:hAnsi="標楷體" w:cs="DFKaiShu-SB-Estd-BF" w:hint="eastAsia"/>
                <w:color w:val="FF0000"/>
                <w:kern w:val="0"/>
                <w:u w:val="single"/>
              </w:rPr>
              <w:t>程序</w:t>
            </w:r>
            <w:r w:rsidR="004F5FE6">
              <w:rPr>
                <w:rFonts w:ascii="標楷體" w:eastAsia="標楷體" w:hAnsi="標楷體" w:cs="DFKaiShu-SB-Estd-BF" w:hint="eastAsia"/>
                <w:color w:val="FF0000"/>
                <w:kern w:val="0"/>
                <w:u w:val="single"/>
              </w:rPr>
              <w:t>辦理</w:t>
            </w:r>
            <w:r w:rsidRPr="00E02E30">
              <w:rPr>
                <w:rFonts w:ascii="標楷體" w:eastAsia="標楷體" w:hAnsi="標楷體" w:cs="DFKaiShu-SB-Estd-BF" w:hint="eastAsia"/>
                <w:color w:val="FF0000"/>
                <w:kern w:val="0"/>
                <w:u w:val="single"/>
              </w:rPr>
              <w:t>者，</w:t>
            </w:r>
            <w:r>
              <w:rPr>
                <w:rFonts w:ascii="標楷體" w:eastAsia="標楷體" w:hAnsi="標楷體" w:cs="DFKaiShu-SB-Estd-BF" w:hint="eastAsia"/>
                <w:color w:val="FF0000"/>
                <w:kern w:val="0"/>
                <w:u w:val="single"/>
              </w:rPr>
              <w:t>本府得</w:t>
            </w:r>
            <w:r w:rsidRPr="00E02E30">
              <w:rPr>
                <w:rFonts w:ascii="標楷體" w:eastAsia="標楷體" w:hAnsi="標楷體" w:cs="DFKaiShu-SB-Estd-BF" w:hint="eastAsia"/>
                <w:color w:val="FF0000"/>
                <w:kern w:val="0"/>
                <w:u w:val="single"/>
              </w:rPr>
              <w:t>重行核議獎懲。</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（六）有關復職及行政責任之議處，其處理程序如下：</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4F5FE6">
              <w:rPr>
                <w:rFonts w:ascii="標楷體" w:eastAsia="標楷體" w:hAnsi="標楷體" w:cs="DFKaiShu-SB-Estd-BF" w:hint="eastAsia"/>
                <w:kern w:val="0"/>
              </w:rPr>
              <w:t>應</w:t>
            </w:r>
            <w:r w:rsidRPr="00F359F1">
              <w:rPr>
                <w:rFonts w:ascii="標楷體" w:eastAsia="標楷體" w:hAnsi="標楷體" w:cs="DFKaiShu-SB-Estd-BF" w:hint="eastAsia"/>
                <w:kern w:val="0"/>
                <w:u w:val="single"/>
              </w:rPr>
              <w:t>不予辦理，並</w:t>
            </w:r>
            <w:r w:rsidRPr="002207AB">
              <w:rPr>
                <w:rFonts w:ascii="標楷體" w:eastAsia="標楷體" w:hAnsi="標楷體" w:cs="DFKaiShu-SB-Estd-BF" w:hint="eastAsia"/>
                <w:kern w:val="0"/>
              </w:rPr>
              <w:t>追究延誤責任。</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4F5FE6">
              <w:rPr>
                <w:rFonts w:ascii="標楷體" w:eastAsia="標楷體" w:hAnsi="標楷體" w:cs="DFKaiShu-SB-Estd-BF" w:hint="eastAsia"/>
                <w:kern w:val="0"/>
              </w:rPr>
              <w:t>一級機關首長以上人員或各區公所區長之獎勵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（六）有關復職及行政責任之議處，其處理程序如</w:t>
            </w:r>
            <w:r w:rsidRPr="002207AB">
              <w:rPr>
                <w:rFonts w:ascii="標楷體" w:eastAsia="標楷體" w:hAnsi="標楷體" w:cs="DFKaiShu-SB-Estd-BF" w:hint="eastAsia"/>
                <w:kern w:val="0"/>
              </w:rPr>
              <w:lastRenderedPageBreak/>
              <w:t>下：</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023" w:type="dxa"/>
          </w:tcPr>
          <w:p w:rsidR="00E32135" w:rsidRDefault="00E32135" w:rsidP="005B392F">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一、為達獎懲即時之效，，獎懲案件應儘速辦理，且為免影響公務人員權益，並善盡機關考核監督權責，獎懲案件如逾事實發生後三個月尚未辦理者，仍應覈實辦理獎懲為宜，惟應追究延誤責任。</w:t>
            </w:r>
          </w:p>
          <w:p w:rsidR="00E32135" w:rsidRPr="00C534D9" w:rsidRDefault="00E32135" w:rsidP="00C534D9">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二、同一獎勵</w:t>
            </w:r>
            <w:r w:rsidRPr="002207AB">
              <w:rPr>
                <w:rFonts w:ascii="標楷體" w:eastAsia="標楷體" w:hAnsi="標楷體" w:cs="DFKaiShu-SB-Estd-BF" w:hint="eastAsia"/>
                <w:kern w:val="0"/>
              </w:rPr>
              <w:t>案件涉不同機關時，主辦機關</w:t>
            </w:r>
            <w:r>
              <w:rPr>
                <w:rFonts w:ascii="標楷體" w:eastAsia="標楷體" w:hAnsi="標楷體" w:cs="DFKaiShu-SB-Estd-BF" w:hint="eastAsia"/>
                <w:kern w:val="0"/>
              </w:rPr>
              <w:t>應依辦理成效主動擬定建議獎勵</w:t>
            </w:r>
            <w:r w:rsidRPr="002207AB">
              <w:rPr>
                <w:rFonts w:ascii="標楷體" w:eastAsia="標楷體" w:hAnsi="標楷體" w:cs="DFKaiShu-SB-Estd-BF" w:hint="eastAsia"/>
                <w:kern w:val="0"/>
              </w:rPr>
              <w:t>額度、人數或標準，</w:t>
            </w:r>
            <w:r>
              <w:rPr>
                <w:rFonts w:ascii="標楷體" w:eastAsia="標楷體" w:hAnsi="標楷體" w:cs="DFKaiShu-SB-Estd-BF" w:hint="eastAsia"/>
                <w:kern w:val="0"/>
              </w:rPr>
              <w:t>簽會本府人事處並陳 市長核准，俾符獎勵衡平性，且避免獎勵浮濫，考量</w:t>
            </w:r>
            <w:r w:rsidRPr="002207AB">
              <w:rPr>
                <w:rFonts w:ascii="標楷體" w:eastAsia="標楷體" w:hAnsi="標楷體" w:cs="DFKaiShu-SB-Estd-BF" w:hint="eastAsia"/>
                <w:kern w:val="0"/>
              </w:rPr>
              <w:t>主辦機關</w:t>
            </w:r>
            <w:r>
              <w:rPr>
                <w:rFonts w:ascii="標楷體" w:eastAsia="標楷體" w:hAnsi="標楷體" w:cs="DFKaiShu-SB-Estd-BF" w:hint="eastAsia"/>
                <w:kern w:val="0"/>
              </w:rPr>
              <w:t>如未依規定程序簽辦獎勵案件，因獎勵標準不明確，造成他機關辦理敘獎之困難，爰增訂主辦機關未依規定程序辦理涉及不同機關之獎懲案件，本府仍得視情況請主辦機關重新擬議獎懲簽報本府核定，以符實務運作所需；另酌予修正部分文字。</w:t>
            </w:r>
          </w:p>
        </w:tc>
      </w:tr>
    </w:tbl>
    <w:p w:rsidR="00EC379C" w:rsidRPr="00B67841" w:rsidRDefault="00EC379C" w:rsidP="00B26991">
      <w:pPr>
        <w:kinsoku w:val="0"/>
        <w:overflowPunct w:val="0"/>
        <w:autoSpaceDE w:val="0"/>
        <w:autoSpaceDN w:val="0"/>
        <w:spacing w:line="460" w:lineRule="exact"/>
        <w:jc w:val="center"/>
      </w:pPr>
    </w:p>
    <w:sectPr w:rsidR="00EC379C" w:rsidRPr="00B67841" w:rsidSect="0084590D">
      <w:footerReference w:type="default" r:id="rId8"/>
      <w:pgSz w:w="11907" w:h="16839" w:code="9"/>
      <w:pgMar w:top="1134" w:right="1304" w:bottom="851"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52" w:rsidRDefault="00E50552" w:rsidP="00B1268F">
      <w:pPr>
        <w:rPr>
          <w:rFonts w:cs="Times New Roman"/>
        </w:rPr>
      </w:pPr>
      <w:r>
        <w:rPr>
          <w:rFonts w:cs="Times New Roman"/>
        </w:rPr>
        <w:separator/>
      </w:r>
    </w:p>
  </w:endnote>
  <w:endnote w:type="continuationSeparator" w:id="0">
    <w:p w:rsidR="00E50552" w:rsidRDefault="00E50552" w:rsidP="00B126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31F" w:rsidRDefault="00B73A66">
    <w:pPr>
      <w:pStyle w:val="a5"/>
      <w:jc w:val="center"/>
      <w:rPr>
        <w:rFonts w:cs="Times New Roman"/>
      </w:rPr>
    </w:pPr>
    <w:r>
      <w:fldChar w:fldCharType="begin"/>
    </w:r>
    <w:r w:rsidR="0037631F">
      <w:instrText xml:space="preserve"> PAGE   \* MERGEFORMAT </w:instrText>
    </w:r>
    <w:r>
      <w:fldChar w:fldCharType="separate"/>
    </w:r>
    <w:r w:rsidR="00BB4587" w:rsidRPr="00BB4587">
      <w:rPr>
        <w:noProof/>
        <w:lang w:val="zh-TW"/>
      </w:rPr>
      <w:t>6</w:t>
    </w:r>
    <w:r>
      <w:rPr>
        <w:noProof/>
        <w:lang w:val="zh-TW"/>
      </w:rPr>
      <w:fldChar w:fldCharType="end"/>
    </w:r>
  </w:p>
  <w:p w:rsidR="0037631F" w:rsidRDefault="0037631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52" w:rsidRDefault="00E50552" w:rsidP="00B1268F">
      <w:pPr>
        <w:rPr>
          <w:rFonts w:cs="Times New Roman"/>
        </w:rPr>
      </w:pPr>
      <w:r>
        <w:rPr>
          <w:rFonts w:cs="Times New Roman"/>
        </w:rPr>
        <w:separator/>
      </w:r>
    </w:p>
  </w:footnote>
  <w:footnote w:type="continuationSeparator" w:id="0">
    <w:p w:rsidR="00E50552" w:rsidRDefault="00E50552" w:rsidP="00B1268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2FEF"/>
    <w:multiLevelType w:val="hybridMultilevel"/>
    <w:tmpl w:val="A06249D2"/>
    <w:lvl w:ilvl="0" w:tplc="4EBCDA98">
      <w:start w:val="1"/>
      <w:numFmt w:val="taiwaneseCountingThousand"/>
      <w:lvlText w:val="%1、"/>
      <w:lvlJc w:val="left"/>
      <w:pPr>
        <w:ind w:left="510" w:hanging="51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11836D4"/>
    <w:multiLevelType w:val="hybridMultilevel"/>
    <w:tmpl w:val="469E73B2"/>
    <w:lvl w:ilvl="0" w:tplc="FD1808E4">
      <w:start w:val="1"/>
      <w:numFmt w:val="taiwaneseCountingThousand"/>
      <w:lvlText w:val="%1、"/>
      <w:lvlJc w:val="left"/>
      <w:pPr>
        <w:tabs>
          <w:tab w:val="num" w:pos="690"/>
        </w:tabs>
        <w:ind w:left="690" w:hanging="510"/>
      </w:pPr>
      <w:rPr>
        <w:rFonts w:cs="Times New Roman" w:hint="eastAsia"/>
        <w:u w:val="singl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6B61C98"/>
    <w:multiLevelType w:val="hybridMultilevel"/>
    <w:tmpl w:val="FCB2CB7E"/>
    <w:lvl w:ilvl="0" w:tplc="8EC4970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4C0FCD"/>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7AF6A4F"/>
    <w:multiLevelType w:val="hybridMultilevel"/>
    <w:tmpl w:val="79F4273E"/>
    <w:lvl w:ilvl="0" w:tplc="F2C28470">
      <w:start w:val="1"/>
      <w:numFmt w:val="taiwaneseCountingThousand"/>
      <w:lvlText w:val="%1、"/>
      <w:lvlJc w:val="left"/>
      <w:pPr>
        <w:ind w:left="987"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5493D0C"/>
    <w:multiLevelType w:val="hybridMultilevel"/>
    <w:tmpl w:val="8FD21288"/>
    <w:lvl w:ilvl="0" w:tplc="3460BC34">
      <w:start w:val="1"/>
      <w:numFmt w:val="taiwaneseCountingThousand"/>
      <w:lvlText w:val="%1、"/>
      <w:lvlJc w:val="left"/>
      <w:pPr>
        <w:ind w:left="420" w:hanging="4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0A21142"/>
    <w:multiLevelType w:val="hybridMultilevel"/>
    <w:tmpl w:val="6B18FF52"/>
    <w:lvl w:ilvl="0" w:tplc="8402AE0E">
      <w:start w:val="1"/>
      <w:numFmt w:val="taiwaneseCountingThousand"/>
      <w:lvlText w:val="%1、"/>
      <w:lvlJc w:val="left"/>
      <w:pPr>
        <w:ind w:left="600" w:hanging="360"/>
      </w:pPr>
      <w:rPr>
        <w:rFonts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7">
    <w:nsid w:val="2247361C"/>
    <w:multiLevelType w:val="hybridMultilevel"/>
    <w:tmpl w:val="02F273AC"/>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B70664"/>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32F0B48"/>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52D55E4"/>
    <w:multiLevelType w:val="hybridMultilevel"/>
    <w:tmpl w:val="F89E8CD8"/>
    <w:lvl w:ilvl="0" w:tplc="9FF04E4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BE76C8F"/>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C221B1"/>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FC4151"/>
    <w:multiLevelType w:val="hybridMultilevel"/>
    <w:tmpl w:val="EA3E035E"/>
    <w:lvl w:ilvl="0" w:tplc="F30A58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E28E7"/>
    <w:multiLevelType w:val="hybridMultilevel"/>
    <w:tmpl w:val="D49608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8F12C26"/>
    <w:multiLevelType w:val="multilevel"/>
    <w:tmpl w:val="B06807E0"/>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BC10942"/>
    <w:multiLevelType w:val="hybridMultilevel"/>
    <w:tmpl w:val="C002C46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D5C2271"/>
    <w:multiLevelType w:val="hybridMultilevel"/>
    <w:tmpl w:val="2DD825A0"/>
    <w:lvl w:ilvl="0" w:tplc="EC90F1F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E174312"/>
    <w:multiLevelType w:val="hybridMultilevel"/>
    <w:tmpl w:val="B1128F78"/>
    <w:lvl w:ilvl="0" w:tplc="843C7E8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FD0ABD"/>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4F94094"/>
    <w:multiLevelType w:val="hybridMultilevel"/>
    <w:tmpl w:val="A94EC486"/>
    <w:lvl w:ilvl="0" w:tplc="4BB48F7A">
      <w:start w:val="1"/>
      <w:numFmt w:val="taiwaneseCountingThousand"/>
      <w:suff w:val="space"/>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7A42E6D"/>
    <w:multiLevelType w:val="hybridMultilevel"/>
    <w:tmpl w:val="A03EEA2C"/>
    <w:lvl w:ilvl="0" w:tplc="9142FA94">
      <w:start w:val="1"/>
      <w:numFmt w:val="decimal"/>
      <w:lvlText w:val="（%1）"/>
      <w:lvlJc w:val="left"/>
      <w:pPr>
        <w:ind w:left="1387" w:hanging="720"/>
      </w:pPr>
      <w:rPr>
        <w:rFonts w:cs="Times New Roman" w:hint="default"/>
      </w:rPr>
    </w:lvl>
    <w:lvl w:ilvl="1" w:tplc="04090019" w:tentative="1">
      <w:start w:val="1"/>
      <w:numFmt w:val="ideographTraditional"/>
      <w:lvlText w:val="%2、"/>
      <w:lvlJc w:val="left"/>
      <w:pPr>
        <w:ind w:left="1627" w:hanging="480"/>
      </w:pPr>
      <w:rPr>
        <w:rFonts w:cs="Times New Roman"/>
      </w:rPr>
    </w:lvl>
    <w:lvl w:ilvl="2" w:tplc="0409001B" w:tentative="1">
      <w:start w:val="1"/>
      <w:numFmt w:val="lowerRoman"/>
      <w:lvlText w:val="%3."/>
      <w:lvlJc w:val="right"/>
      <w:pPr>
        <w:ind w:left="2107" w:hanging="480"/>
      </w:pPr>
      <w:rPr>
        <w:rFonts w:cs="Times New Roman"/>
      </w:rPr>
    </w:lvl>
    <w:lvl w:ilvl="3" w:tplc="0409000F" w:tentative="1">
      <w:start w:val="1"/>
      <w:numFmt w:val="decimal"/>
      <w:lvlText w:val="%4."/>
      <w:lvlJc w:val="left"/>
      <w:pPr>
        <w:ind w:left="2587" w:hanging="480"/>
      </w:pPr>
      <w:rPr>
        <w:rFonts w:cs="Times New Roman"/>
      </w:rPr>
    </w:lvl>
    <w:lvl w:ilvl="4" w:tplc="04090019" w:tentative="1">
      <w:start w:val="1"/>
      <w:numFmt w:val="ideographTraditional"/>
      <w:lvlText w:val="%5、"/>
      <w:lvlJc w:val="left"/>
      <w:pPr>
        <w:ind w:left="3067" w:hanging="480"/>
      </w:pPr>
      <w:rPr>
        <w:rFonts w:cs="Times New Roman"/>
      </w:rPr>
    </w:lvl>
    <w:lvl w:ilvl="5" w:tplc="0409001B" w:tentative="1">
      <w:start w:val="1"/>
      <w:numFmt w:val="lowerRoman"/>
      <w:lvlText w:val="%6."/>
      <w:lvlJc w:val="right"/>
      <w:pPr>
        <w:ind w:left="3547" w:hanging="480"/>
      </w:pPr>
      <w:rPr>
        <w:rFonts w:cs="Times New Roman"/>
      </w:rPr>
    </w:lvl>
    <w:lvl w:ilvl="6" w:tplc="0409000F" w:tentative="1">
      <w:start w:val="1"/>
      <w:numFmt w:val="decimal"/>
      <w:lvlText w:val="%7."/>
      <w:lvlJc w:val="left"/>
      <w:pPr>
        <w:ind w:left="4027" w:hanging="480"/>
      </w:pPr>
      <w:rPr>
        <w:rFonts w:cs="Times New Roman"/>
      </w:rPr>
    </w:lvl>
    <w:lvl w:ilvl="7" w:tplc="04090019" w:tentative="1">
      <w:start w:val="1"/>
      <w:numFmt w:val="ideographTraditional"/>
      <w:lvlText w:val="%8、"/>
      <w:lvlJc w:val="left"/>
      <w:pPr>
        <w:ind w:left="4507" w:hanging="480"/>
      </w:pPr>
      <w:rPr>
        <w:rFonts w:cs="Times New Roman"/>
      </w:rPr>
    </w:lvl>
    <w:lvl w:ilvl="8" w:tplc="0409001B" w:tentative="1">
      <w:start w:val="1"/>
      <w:numFmt w:val="lowerRoman"/>
      <w:lvlText w:val="%9."/>
      <w:lvlJc w:val="right"/>
      <w:pPr>
        <w:ind w:left="4987" w:hanging="480"/>
      </w:pPr>
      <w:rPr>
        <w:rFonts w:cs="Times New Roman"/>
      </w:rPr>
    </w:lvl>
  </w:abstractNum>
  <w:abstractNum w:abstractNumId="23">
    <w:nsid w:val="4C2854DA"/>
    <w:multiLevelType w:val="hybridMultilevel"/>
    <w:tmpl w:val="8A324BEA"/>
    <w:lvl w:ilvl="0" w:tplc="42F2B65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E40A12"/>
    <w:multiLevelType w:val="hybridMultilevel"/>
    <w:tmpl w:val="1C069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4041FE"/>
    <w:multiLevelType w:val="hybridMultilevel"/>
    <w:tmpl w:val="365A879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2A83F0F"/>
    <w:multiLevelType w:val="hybridMultilevel"/>
    <w:tmpl w:val="85D47ED0"/>
    <w:lvl w:ilvl="0" w:tplc="2BCEE03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4DC459F"/>
    <w:multiLevelType w:val="hybridMultilevel"/>
    <w:tmpl w:val="AA76FC3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661164A"/>
    <w:multiLevelType w:val="hybridMultilevel"/>
    <w:tmpl w:val="468CB720"/>
    <w:lvl w:ilvl="0" w:tplc="04090015">
      <w:start w:val="1"/>
      <w:numFmt w:val="taiwaneseCountingThousand"/>
      <w:lvlText w:val="%1、"/>
      <w:lvlJc w:val="left"/>
      <w:pPr>
        <w:ind w:left="480" w:hanging="48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583778EC"/>
    <w:multiLevelType w:val="hybridMultilevel"/>
    <w:tmpl w:val="0FC44B1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9AA1E2D"/>
    <w:multiLevelType w:val="hybridMultilevel"/>
    <w:tmpl w:val="5B0E902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0D06019"/>
    <w:multiLevelType w:val="hybridMultilevel"/>
    <w:tmpl w:val="53AC6858"/>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39E730D"/>
    <w:multiLevelType w:val="hybridMultilevel"/>
    <w:tmpl w:val="1EB66E06"/>
    <w:lvl w:ilvl="0" w:tplc="A3F0B35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63B9060C"/>
    <w:multiLevelType w:val="hybridMultilevel"/>
    <w:tmpl w:val="EE7461DC"/>
    <w:lvl w:ilvl="0" w:tplc="BA00157A">
      <w:start w:val="1"/>
      <w:numFmt w:val="taiwaneseCountingThousand"/>
      <w:lvlText w:val="%1、"/>
      <w:lvlJc w:val="left"/>
      <w:pPr>
        <w:ind w:left="600" w:hanging="360"/>
      </w:pPr>
      <w:rPr>
        <w:rFonts w:ascii="標楷體" w:eastAsia="標楷體" w:hAnsi="標楷體"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4">
    <w:nsid w:val="670E5BAC"/>
    <w:multiLevelType w:val="hybridMultilevel"/>
    <w:tmpl w:val="259E67C2"/>
    <w:lvl w:ilvl="0" w:tplc="E3AE2A96">
      <w:start w:val="1"/>
      <w:numFmt w:val="taiwaneseCountingThousand"/>
      <w:lvlText w:val="（%1）"/>
      <w:lvlJc w:val="left"/>
      <w:pPr>
        <w:ind w:left="990" w:hanging="765"/>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abstractNum w:abstractNumId="35">
    <w:nsid w:val="682E0500"/>
    <w:multiLevelType w:val="hybridMultilevel"/>
    <w:tmpl w:val="9BA8FA0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86778E5"/>
    <w:multiLevelType w:val="hybridMultilevel"/>
    <w:tmpl w:val="FB302CD8"/>
    <w:lvl w:ilvl="0" w:tplc="C73CE28E">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68751D99"/>
    <w:multiLevelType w:val="multilevel"/>
    <w:tmpl w:val="53AC6858"/>
    <w:lvl w:ilvl="0">
      <w:start w:val="1"/>
      <w:numFmt w:val="taiwaneseCountingThousand"/>
      <w:lvlText w:val="%1、"/>
      <w:lvlJc w:val="left"/>
      <w:pPr>
        <w:ind w:left="420" w:hanging="4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nsid w:val="6AAD37E0"/>
    <w:multiLevelType w:val="hybridMultilevel"/>
    <w:tmpl w:val="D25C8998"/>
    <w:lvl w:ilvl="0" w:tplc="B5283C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64877"/>
    <w:multiLevelType w:val="hybridMultilevel"/>
    <w:tmpl w:val="2BA48E50"/>
    <w:lvl w:ilvl="0" w:tplc="B3E4D0AE">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6FD91E98"/>
    <w:multiLevelType w:val="hybridMultilevel"/>
    <w:tmpl w:val="AE265C00"/>
    <w:lvl w:ilvl="0" w:tplc="E6BEA65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3C80096"/>
    <w:multiLevelType w:val="hybridMultilevel"/>
    <w:tmpl w:val="A7DAEE86"/>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82D39FB"/>
    <w:multiLevelType w:val="hybridMultilevel"/>
    <w:tmpl w:val="0B7AC3C4"/>
    <w:lvl w:ilvl="0" w:tplc="BC161278">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B2F7BF9"/>
    <w:multiLevelType w:val="hybridMultilevel"/>
    <w:tmpl w:val="5F444480"/>
    <w:lvl w:ilvl="0" w:tplc="32902076">
      <w:start w:val="1"/>
      <w:numFmt w:val="taiwaneseCountingThousand"/>
      <w:lvlText w:val="%1、"/>
      <w:lvlJc w:val="left"/>
      <w:pPr>
        <w:ind w:left="450" w:hanging="45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DEA40C2"/>
    <w:multiLevelType w:val="hybridMultilevel"/>
    <w:tmpl w:val="15D26E84"/>
    <w:lvl w:ilvl="0" w:tplc="D45C506E">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5">
    <w:nsid w:val="7E49056F"/>
    <w:multiLevelType w:val="hybridMultilevel"/>
    <w:tmpl w:val="64940AEE"/>
    <w:lvl w:ilvl="0" w:tplc="FFD06F6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F5F24EF"/>
    <w:multiLevelType w:val="hybridMultilevel"/>
    <w:tmpl w:val="94D42A5A"/>
    <w:lvl w:ilvl="0" w:tplc="37AC4BB8">
      <w:start w:val="1"/>
      <w:numFmt w:val="taiwaneseCountingThousand"/>
      <w:lvlText w:val="%1、"/>
      <w:lvlJc w:val="left"/>
      <w:pPr>
        <w:tabs>
          <w:tab w:val="num" w:pos="690"/>
        </w:tabs>
        <w:ind w:left="690" w:hanging="510"/>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3"/>
  </w:num>
  <w:num w:numId="2">
    <w:abstractNumId w:val="4"/>
  </w:num>
  <w:num w:numId="3">
    <w:abstractNumId w:val="36"/>
  </w:num>
  <w:num w:numId="4">
    <w:abstractNumId w:val="44"/>
  </w:num>
  <w:num w:numId="5">
    <w:abstractNumId w:val="16"/>
  </w:num>
  <w:num w:numId="6">
    <w:abstractNumId w:val="39"/>
  </w:num>
  <w:num w:numId="7">
    <w:abstractNumId w:val="31"/>
  </w:num>
  <w:num w:numId="8">
    <w:abstractNumId w:val="20"/>
  </w:num>
  <w:num w:numId="9">
    <w:abstractNumId w:val="41"/>
  </w:num>
  <w:num w:numId="10">
    <w:abstractNumId w:val="5"/>
  </w:num>
  <w:num w:numId="11">
    <w:abstractNumId w:val="15"/>
  </w:num>
  <w:num w:numId="12">
    <w:abstractNumId w:val="40"/>
  </w:num>
  <w:num w:numId="13">
    <w:abstractNumId w:val="37"/>
  </w:num>
  <w:num w:numId="14">
    <w:abstractNumId w:val="7"/>
  </w:num>
  <w:num w:numId="15">
    <w:abstractNumId w:val="46"/>
  </w:num>
  <w:num w:numId="16">
    <w:abstractNumId w:val="1"/>
  </w:num>
  <w:num w:numId="17">
    <w:abstractNumId w:val="35"/>
  </w:num>
  <w:num w:numId="18">
    <w:abstractNumId w:val="32"/>
  </w:num>
  <w:num w:numId="19">
    <w:abstractNumId w:val="30"/>
  </w:num>
  <w:num w:numId="20">
    <w:abstractNumId w:val="21"/>
  </w:num>
  <w:num w:numId="21">
    <w:abstractNumId w:val="10"/>
  </w:num>
  <w:num w:numId="22">
    <w:abstractNumId w:val="23"/>
  </w:num>
  <w:num w:numId="23">
    <w:abstractNumId w:val="28"/>
  </w:num>
  <w:num w:numId="24">
    <w:abstractNumId w:val="25"/>
  </w:num>
  <w:num w:numId="25">
    <w:abstractNumId w:val="27"/>
  </w:num>
  <w:num w:numId="26">
    <w:abstractNumId w:val="6"/>
  </w:num>
  <w:num w:numId="27">
    <w:abstractNumId w:val="33"/>
  </w:num>
  <w:num w:numId="28">
    <w:abstractNumId w:val="29"/>
  </w:num>
  <w:num w:numId="29">
    <w:abstractNumId w:val="18"/>
  </w:num>
  <w:num w:numId="30">
    <w:abstractNumId w:val="19"/>
  </w:num>
  <w:num w:numId="31">
    <w:abstractNumId w:val="11"/>
  </w:num>
  <w:num w:numId="32">
    <w:abstractNumId w:val="42"/>
  </w:num>
  <w:num w:numId="33">
    <w:abstractNumId w:val="17"/>
  </w:num>
  <w:num w:numId="34">
    <w:abstractNumId w:val="2"/>
  </w:num>
  <w:num w:numId="35">
    <w:abstractNumId w:val="14"/>
  </w:num>
  <w:num w:numId="36">
    <w:abstractNumId w:val="26"/>
  </w:num>
  <w:num w:numId="37">
    <w:abstractNumId w:val="9"/>
  </w:num>
  <w:num w:numId="38">
    <w:abstractNumId w:val="8"/>
  </w:num>
  <w:num w:numId="39">
    <w:abstractNumId w:val="0"/>
  </w:num>
  <w:num w:numId="40">
    <w:abstractNumId w:val="34"/>
  </w:num>
  <w:num w:numId="41">
    <w:abstractNumId w:val="45"/>
  </w:num>
  <w:num w:numId="42">
    <w:abstractNumId w:val="22"/>
  </w:num>
  <w:num w:numId="43">
    <w:abstractNumId w:val="12"/>
  </w:num>
  <w:num w:numId="44">
    <w:abstractNumId w:val="3"/>
  </w:num>
  <w:num w:numId="45">
    <w:abstractNumId w:val="38"/>
  </w:num>
  <w:num w:numId="46">
    <w:abstractNumId w:val="1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51"/>
    <w:rsid w:val="00002931"/>
    <w:rsid w:val="00003B05"/>
    <w:rsid w:val="0000478D"/>
    <w:rsid w:val="000066C3"/>
    <w:rsid w:val="0000678B"/>
    <w:rsid w:val="00006899"/>
    <w:rsid w:val="0001254A"/>
    <w:rsid w:val="00012C3C"/>
    <w:rsid w:val="0001372D"/>
    <w:rsid w:val="000138EF"/>
    <w:rsid w:val="00015219"/>
    <w:rsid w:val="000165AE"/>
    <w:rsid w:val="00020465"/>
    <w:rsid w:val="00021C7C"/>
    <w:rsid w:val="00025D1A"/>
    <w:rsid w:val="00030A10"/>
    <w:rsid w:val="00031187"/>
    <w:rsid w:val="00034050"/>
    <w:rsid w:val="0003666B"/>
    <w:rsid w:val="00054CF0"/>
    <w:rsid w:val="000613BB"/>
    <w:rsid w:val="00063C5C"/>
    <w:rsid w:val="00066A60"/>
    <w:rsid w:val="000671C2"/>
    <w:rsid w:val="00070068"/>
    <w:rsid w:val="00072F1A"/>
    <w:rsid w:val="000747CD"/>
    <w:rsid w:val="00075C57"/>
    <w:rsid w:val="00076E6D"/>
    <w:rsid w:val="00077270"/>
    <w:rsid w:val="000808E0"/>
    <w:rsid w:val="00081860"/>
    <w:rsid w:val="00082BFB"/>
    <w:rsid w:val="00084A92"/>
    <w:rsid w:val="00087236"/>
    <w:rsid w:val="000876C8"/>
    <w:rsid w:val="00091D91"/>
    <w:rsid w:val="00096AD5"/>
    <w:rsid w:val="000972CC"/>
    <w:rsid w:val="000A1472"/>
    <w:rsid w:val="000A2004"/>
    <w:rsid w:val="000A2842"/>
    <w:rsid w:val="000A4776"/>
    <w:rsid w:val="000A55E9"/>
    <w:rsid w:val="000A6441"/>
    <w:rsid w:val="000B1802"/>
    <w:rsid w:val="000B26FC"/>
    <w:rsid w:val="000B36EF"/>
    <w:rsid w:val="000B434C"/>
    <w:rsid w:val="000B5A2B"/>
    <w:rsid w:val="000B7353"/>
    <w:rsid w:val="000B73D8"/>
    <w:rsid w:val="000C277E"/>
    <w:rsid w:val="000C7EB6"/>
    <w:rsid w:val="000D1551"/>
    <w:rsid w:val="000D3681"/>
    <w:rsid w:val="000D6111"/>
    <w:rsid w:val="000E15E5"/>
    <w:rsid w:val="000E3527"/>
    <w:rsid w:val="000E741F"/>
    <w:rsid w:val="000F25FA"/>
    <w:rsid w:val="000F32A2"/>
    <w:rsid w:val="000F6400"/>
    <w:rsid w:val="00101525"/>
    <w:rsid w:val="00103C31"/>
    <w:rsid w:val="001041C8"/>
    <w:rsid w:val="00104AC2"/>
    <w:rsid w:val="001066B6"/>
    <w:rsid w:val="00107BCB"/>
    <w:rsid w:val="00107CE2"/>
    <w:rsid w:val="00110E80"/>
    <w:rsid w:val="0011285F"/>
    <w:rsid w:val="00112FF8"/>
    <w:rsid w:val="00113578"/>
    <w:rsid w:val="001140D5"/>
    <w:rsid w:val="001176B3"/>
    <w:rsid w:val="00117F47"/>
    <w:rsid w:val="00121072"/>
    <w:rsid w:val="00123B89"/>
    <w:rsid w:val="0012664B"/>
    <w:rsid w:val="001276ED"/>
    <w:rsid w:val="00131695"/>
    <w:rsid w:val="00132981"/>
    <w:rsid w:val="001357C7"/>
    <w:rsid w:val="00135938"/>
    <w:rsid w:val="001370B2"/>
    <w:rsid w:val="001425BD"/>
    <w:rsid w:val="00147FEE"/>
    <w:rsid w:val="00150A62"/>
    <w:rsid w:val="00153AA3"/>
    <w:rsid w:val="001550A9"/>
    <w:rsid w:val="00155BDC"/>
    <w:rsid w:val="00155C17"/>
    <w:rsid w:val="00156717"/>
    <w:rsid w:val="00161AC0"/>
    <w:rsid w:val="001623A3"/>
    <w:rsid w:val="00163B53"/>
    <w:rsid w:val="001649F8"/>
    <w:rsid w:val="00165F9B"/>
    <w:rsid w:val="00167510"/>
    <w:rsid w:val="00167656"/>
    <w:rsid w:val="00170544"/>
    <w:rsid w:val="001732F5"/>
    <w:rsid w:val="00173FC9"/>
    <w:rsid w:val="0017424C"/>
    <w:rsid w:val="001751E5"/>
    <w:rsid w:val="00175E8F"/>
    <w:rsid w:val="00186D9F"/>
    <w:rsid w:val="00190147"/>
    <w:rsid w:val="001904AB"/>
    <w:rsid w:val="001915BC"/>
    <w:rsid w:val="0019165E"/>
    <w:rsid w:val="001945B7"/>
    <w:rsid w:val="001946B2"/>
    <w:rsid w:val="001A067D"/>
    <w:rsid w:val="001A2961"/>
    <w:rsid w:val="001A458F"/>
    <w:rsid w:val="001A5834"/>
    <w:rsid w:val="001A60F8"/>
    <w:rsid w:val="001A61C6"/>
    <w:rsid w:val="001B399F"/>
    <w:rsid w:val="001B3C8B"/>
    <w:rsid w:val="001B3DCA"/>
    <w:rsid w:val="001C1CD3"/>
    <w:rsid w:val="001C35D9"/>
    <w:rsid w:val="001C4A59"/>
    <w:rsid w:val="001C4F58"/>
    <w:rsid w:val="001C7E97"/>
    <w:rsid w:val="001D03FB"/>
    <w:rsid w:val="001D218D"/>
    <w:rsid w:val="001D31EE"/>
    <w:rsid w:val="001D59CC"/>
    <w:rsid w:val="001E136D"/>
    <w:rsid w:val="001E15D0"/>
    <w:rsid w:val="001E469E"/>
    <w:rsid w:val="001E60EA"/>
    <w:rsid w:val="001E795D"/>
    <w:rsid w:val="001F20C4"/>
    <w:rsid w:val="001F2611"/>
    <w:rsid w:val="001F2E14"/>
    <w:rsid w:val="001F3FC3"/>
    <w:rsid w:val="002028A9"/>
    <w:rsid w:val="002038B5"/>
    <w:rsid w:val="00204B9A"/>
    <w:rsid w:val="00204D8A"/>
    <w:rsid w:val="0020510A"/>
    <w:rsid w:val="00212764"/>
    <w:rsid w:val="00212E52"/>
    <w:rsid w:val="002142EB"/>
    <w:rsid w:val="00217E77"/>
    <w:rsid w:val="002207AB"/>
    <w:rsid w:val="00224161"/>
    <w:rsid w:val="002253EA"/>
    <w:rsid w:val="002374EA"/>
    <w:rsid w:val="0024078C"/>
    <w:rsid w:val="002413DC"/>
    <w:rsid w:val="00241620"/>
    <w:rsid w:val="00241E90"/>
    <w:rsid w:val="0024775D"/>
    <w:rsid w:val="0025199D"/>
    <w:rsid w:val="002542D0"/>
    <w:rsid w:val="00255259"/>
    <w:rsid w:val="00257781"/>
    <w:rsid w:val="00261177"/>
    <w:rsid w:val="0026498C"/>
    <w:rsid w:val="002651F5"/>
    <w:rsid w:val="00266537"/>
    <w:rsid w:val="00272CD3"/>
    <w:rsid w:val="0027304D"/>
    <w:rsid w:val="002734B9"/>
    <w:rsid w:val="002771E6"/>
    <w:rsid w:val="00284080"/>
    <w:rsid w:val="00284A9B"/>
    <w:rsid w:val="00290325"/>
    <w:rsid w:val="002918B2"/>
    <w:rsid w:val="00294A23"/>
    <w:rsid w:val="00296365"/>
    <w:rsid w:val="002A0A86"/>
    <w:rsid w:val="002A473D"/>
    <w:rsid w:val="002A5B41"/>
    <w:rsid w:val="002B1673"/>
    <w:rsid w:val="002B190F"/>
    <w:rsid w:val="002B26A5"/>
    <w:rsid w:val="002B415E"/>
    <w:rsid w:val="002B6F99"/>
    <w:rsid w:val="002B7909"/>
    <w:rsid w:val="002C0B24"/>
    <w:rsid w:val="002C11AD"/>
    <w:rsid w:val="002C5614"/>
    <w:rsid w:val="002C727E"/>
    <w:rsid w:val="002C78B7"/>
    <w:rsid w:val="002D396F"/>
    <w:rsid w:val="002D4867"/>
    <w:rsid w:val="002D539B"/>
    <w:rsid w:val="002D61B2"/>
    <w:rsid w:val="002D64D0"/>
    <w:rsid w:val="002D6830"/>
    <w:rsid w:val="002E00C5"/>
    <w:rsid w:val="002E0A97"/>
    <w:rsid w:val="002E1859"/>
    <w:rsid w:val="002E31CF"/>
    <w:rsid w:val="002E48FD"/>
    <w:rsid w:val="002E516D"/>
    <w:rsid w:val="002E6ADE"/>
    <w:rsid w:val="002F162D"/>
    <w:rsid w:val="002F25B2"/>
    <w:rsid w:val="002F3595"/>
    <w:rsid w:val="002F4CEF"/>
    <w:rsid w:val="002F5B6F"/>
    <w:rsid w:val="002F5D19"/>
    <w:rsid w:val="00302D24"/>
    <w:rsid w:val="00303846"/>
    <w:rsid w:val="00304661"/>
    <w:rsid w:val="00305FAC"/>
    <w:rsid w:val="003142DB"/>
    <w:rsid w:val="003158C8"/>
    <w:rsid w:val="00320BDF"/>
    <w:rsid w:val="00322AC4"/>
    <w:rsid w:val="0032319C"/>
    <w:rsid w:val="00324F97"/>
    <w:rsid w:val="00327348"/>
    <w:rsid w:val="00327E85"/>
    <w:rsid w:val="003326AD"/>
    <w:rsid w:val="0033292E"/>
    <w:rsid w:val="0033645F"/>
    <w:rsid w:val="0033738D"/>
    <w:rsid w:val="00340BF9"/>
    <w:rsid w:val="0034138F"/>
    <w:rsid w:val="0034399A"/>
    <w:rsid w:val="00345106"/>
    <w:rsid w:val="00353F23"/>
    <w:rsid w:val="00355C83"/>
    <w:rsid w:val="003560FA"/>
    <w:rsid w:val="0036006C"/>
    <w:rsid w:val="003605F7"/>
    <w:rsid w:val="00362653"/>
    <w:rsid w:val="00364C77"/>
    <w:rsid w:val="0036502B"/>
    <w:rsid w:val="003654C0"/>
    <w:rsid w:val="0037053A"/>
    <w:rsid w:val="00371EC8"/>
    <w:rsid w:val="003750C8"/>
    <w:rsid w:val="0037631F"/>
    <w:rsid w:val="00380031"/>
    <w:rsid w:val="00381198"/>
    <w:rsid w:val="003839EB"/>
    <w:rsid w:val="00383D07"/>
    <w:rsid w:val="003876AB"/>
    <w:rsid w:val="00393BF7"/>
    <w:rsid w:val="003A007E"/>
    <w:rsid w:val="003A6231"/>
    <w:rsid w:val="003B0B0B"/>
    <w:rsid w:val="003B111D"/>
    <w:rsid w:val="003B1895"/>
    <w:rsid w:val="003B2D4E"/>
    <w:rsid w:val="003B3C6C"/>
    <w:rsid w:val="003B3DE3"/>
    <w:rsid w:val="003B3DEE"/>
    <w:rsid w:val="003B3FC1"/>
    <w:rsid w:val="003C07CB"/>
    <w:rsid w:val="003C16EE"/>
    <w:rsid w:val="003C40D6"/>
    <w:rsid w:val="003C529B"/>
    <w:rsid w:val="003C60B1"/>
    <w:rsid w:val="003D0D51"/>
    <w:rsid w:val="003D1703"/>
    <w:rsid w:val="003D2DB7"/>
    <w:rsid w:val="003D52AD"/>
    <w:rsid w:val="003D7D69"/>
    <w:rsid w:val="003E012A"/>
    <w:rsid w:val="003E07F9"/>
    <w:rsid w:val="003E444B"/>
    <w:rsid w:val="003F7582"/>
    <w:rsid w:val="003F7610"/>
    <w:rsid w:val="0040150F"/>
    <w:rsid w:val="0040497A"/>
    <w:rsid w:val="00407450"/>
    <w:rsid w:val="004078A8"/>
    <w:rsid w:val="00417316"/>
    <w:rsid w:val="004178F0"/>
    <w:rsid w:val="00422FDD"/>
    <w:rsid w:val="00424BF3"/>
    <w:rsid w:val="00425320"/>
    <w:rsid w:val="004306D8"/>
    <w:rsid w:val="00432957"/>
    <w:rsid w:val="00433169"/>
    <w:rsid w:val="004335D7"/>
    <w:rsid w:val="00436376"/>
    <w:rsid w:val="0043761D"/>
    <w:rsid w:val="00441BC7"/>
    <w:rsid w:val="00441EF3"/>
    <w:rsid w:val="00443779"/>
    <w:rsid w:val="004444CA"/>
    <w:rsid w:val="004450FC"/>
    <w:rsid w:val="00445819"/>
    <w:rsid w:val="00453250"/>
    <w:rsid w:val="004647B5"/>
    <w:rsid w:val="00464C14"/>
    <w:rsid w:val="00466C58"/>
    <w:rsid w:val="00470095"/>
    <w:rsid w:val="00471B53"/>
    <w:rsid w:val="00471E34"/>
    <w:rsid w:val="004729E0"/>
    <w:rsid w:val="00472F8A"/>
    <w:rsid w:val="004811E2"/>
    <w:rsid w:val="00487D25"/>
    <w:rsid w:val="00495879"/>
    <w:rsid w:val="00495F81"/>
    <w:rsid w:val="004975C2"/>
    <w:rsid w:val="004A0889"/>
    <w:rsid w:val="004A2D28"/>
    <w:rsid w:val="004A2D37"/>
    <w:rsid w:val="004A5019"/>
    <w:rsid w:val="004B6E6B"/>
    <w:rsid w:val="004C23EA"/>
    <w:rsid w:val="004C319F"/>
    <w:rsid w:val="004D23B5"/>
    <w:rsid w:val="004D55D9"/>
    <w:rsid w:val="004D6D9A"/>
    <w:rsid w:val="004D7CD3"/>
    <w:rsid w:val="004E4055"/>
    <w:rsid w:val="004E636D"/>
    <w:rsid w:val="004F0AD2"/>
    <w:rsid w:val="004F185C"/>
    <w:rsid w:val="004F1DC6"/>
    <w:rsid w:val="004F3A9B"/>
    <w:rsid w:val="004F5B60"/>
    <w:rsid w:val="004F5FE6"/>
    <w:rsid w:val="00504995"/>
    <w:rsid w:val="0050523E"/>
    <w:rsid w:val="00506E1F"/>
    <w:rsid w:val="00511B0F"/>
    <w:rsid w:val="005136F4"/>
    <w:rsid w:val="00514CDE"/>
    <w:rsid w:val="00514D40"/>
    <w:rsid w:val="00516725"/>
    <w:rsid w:val="005173A2"/>
    <w:rsid w:val="00521363"/>
    <w:rsid w:val="005218AD"/>
    <w:rsid w:val="00522F51"/>
    <w:rsid w:val="00523D88"/>
    <w:rsid w:val="0052492F"/>
    <w:rsid w:val="00525940"/>
    <w:rsid w:val="0052716C"/>
    <w:rsid w:val="00527BEF"/>
    <w:rsid w:val="00527E73"/>
    <w:rsid w:val="00530715"/>
    <w:rsid w:val="005326B5"/>
    <w:rsid w:val="00537475"/>
    <w:rsid w:val="00537792"/>
    <w:rsid w:val="00543006"/>
    <w:rsid w:val="005452D2"/>
    <w:rsid w:val="005468A5"/>
    <w:rsid w:val="00547081"/>
    <w:rsid w:val="00552255"/>
    <w:rsid w:val="00554B97"/>
    <w:rsid w:val="00561C2D"/>
    <w:rsid w:val="00565A46"/>
    <w:rsid w:val="005668A2"/>
    <w:rsid w:val="00570AF1"/>
    <w:rsid w:val="00571349"/>
    <w:rsid w:val="005719F9"/>
    <w:rsid w:val="005736C8"/>
    <w:rsid w:val="00576BD7"/>
    <w:rsid w:val="00576CE5"/>
    <w:rsid w:val="0058121E"/>
    <w:rsid w:val="00585000"/>
    <w:rsid w:val="00585B88"/>
    <w:rsid w:val="00590DD9"/>
    <w:rsid w:val="0059158A"/>
    <w:rsid w:val="00592203"/>
    <w:rsid w:val="0059387E"/>
    <w:rsid w:val="00593953"/>
    <w:rsid w:val="0059566B"/>
    <w:rsid w:val="005A14CD"/>
    <w:rsid w:val="005A32EA"/>
    <w:rsid w:val="005A6048"/>
    <w:rsid w:val="005A60E9"/>
    <w:rsid w:val="005A64FD"/>
    <w:rsid w:val="005B392F"/>
    <w:rsid w:val="005B4A1A"/>
    <w:rsid w:val="005B5988"/>
    <w:rsid w:val="005C1717"/>
    <w:rsid w:val="005C3F6D"/>
    <w:rsid w:val="005C4F54"/>
    <w:rsid w:val="005C6219"/>
    <w:rsid w:val="005D4032"/>
    <w:rsid w:val="005D492E"/>
    <w:rsid w:val="005E0229"/>
    <w:rsid w:val="005E0E07"/>
    <w:rsid w:val="005E3E39"/>
    <w:rsid w:val="005E5E88"/>
    <w:rsid w:val="005E5EF1"/>
    <w:rsid w:val="005F01E1"/>
    <w:rsid w:val="005F27A5"/>
    <w:rsid w:val="005F3B7D"/>
    <w:rsid w:val="00602FCB"/>
    <w:rsid w:val="006036FB"/>
    <w:rsid w:val="00605031"/>
    <w:rsid w:val="0060653B"/>
    <w:rsid w:val="00612856"/>
    <w:rsid w:val="00612AF6"/>
    <w:rsid w:val="00613511"/>
    <w:rsid w:val="0061367E"/>
    <w:rsid w:val="006160A1"/>
    <w:rsid w:val="006172B9"/>
    <w:rsid w:val="00617D91"/>
    <w:rsid w:val="00622977"/>
    <w:rsid w:val="00625DEE"/>
    <w:rsid w:val="00626F8A"/>
    <w:rsid w:val="006333B7"/>
    <w:rsid w:val="0063396E"/>
    <w:rsid w:val="006415EE"/>
    <w:rsid w:val="00643B2F"/>
    <w:rsid w:val="00645466"/>
    <w:rsid w:val="0064549F"/>
    <w:rsid w:val="006458AC"/>
    <w:rsid w:val="00645AF8"/>
    <w:rsid w:val="00651B91"/>
    <w:rsid w:val="00653357"/>
    <w:rsid w:val="006538DD"/>
    <w:rsid w:val="00661387"/>
    <w:rsid w:val="00662141"/>
    <w:rsid w:val="00662EA6"/>
    <w:rsid w:val="00670279"/>
    <w:rsid w:val="00673634"/>
    <w:rsid w:val="0067535D"/>
    <w:rsid w:val="00675946"/>
    <w:rsid w:val="006759F0"/>
    <w:rsid w:val="00685FB1"/>
    <w:rsid w:val="00686C68"/>
    <w:rsid w:val="00690A0D"/>
    <w:rsid w:val="006918E1"/>
    <w:rsid w:val="00692F40"/>
    <w:rsid w:val="0069360D"/>
    <w:rsid w:val="006945E0"/>
    <w:rsid w:val="00695364"/>
    <w:rsid w:val="00695E8A"/>
    <w:rsid w:val="006A00DD"/>
    <w:rsid w:val="006A12F3"/>
    <w:rsid w:val="006A1E4A"/>
    <w:rsid w:val="006A3C9E"/>
    <w:rsid w:val="006A6355"/>
    <w:rsid w:val="006A7A9B"/>
    <w:rsid w:val="006B0093"/>
    <w:rsid w:val="006B1DB8"/>
    <w:rsid w:val="006B333E"/>
    <w:rsid w:val="006B5763"/>
    <w:rsid w:val="006B78A2"/>
    <w:rsid w:val="006C0773"/>
    <w:rsid w:val="006C1FCB"/>
    <w:rsid w:val="006C6216"/>
    <w:rsid w:val="006C745F"/>
    <w:rsid w:val="006D01D9"/>
    <w:rsid w:val="006D154F"/>
    <w:rsid w:val="006D1BD7"/>
    <w:rsid w:val="006D3E8A"/>
    <w:rsid w:val="006D52C3"/>
    <w:rsid w:val="006D5692"/>
    <w:rsid w:val="006D6F40"/>
    <w:rsid w:val="006E6313"/>
    <w:rsid w:val="006F36BD"/>
    <w:rsid w:val="006F40BE"/>
    <w:rsid w:val="006F53C1"/>
    <w:rsid w:val="00702B0A"/>
    <w:rsid w:val="00710B73"/>
    <w:rsid w:val="007130E9"/>
    <w:rsid w:val="0071340E"/>
    <w:rsid w:val="00714D0E"/>
    <w:rsid w:val="007175DE"/>
    <w:rsid w:val="00721186"/>
    <w:rsid w:val="007243A6"/>
    <w:rsid w:val="00725533"/>
    <w:rsid w:val="00726A8E"/>
    <w:rsid w:val="007303EE"/>
    <w:rsid w:val="00730D23"/>
    <w:rsid w:val="00735D44"/>
    <w:rsid w:val="00736333"/>
    <w:rsid w:val="007370A1"/>
    <w:rsid w:val="007405EF"/>
    <w:rsid w:val="00745F53"/>
    <w:rsid w:val="00746B23"/>
    <w:rsid w:val="00747C9C"/>
    <w:rsid w:val="00752BA8"/>
    <w:rsid w:val="00754D44"/>
    <w:rsid w:val="007638DB"/>
    <w:rsid w:val="00763CFC"/>
    <w:rsid w:val="00767BAE"/>
    <w:rsid w:val="0077192F"/>
    <w:rsid w:val="00771F3A"/>
    <w:rsid w:val="00772A5E"/>
    <w:rsid w:val="00774331"/>
    <w:rsid w:val="00780F66"/>
    <w:rsid w:val="00782E37"/>
    <w:rsid w:val="00784441"/>
    <w:rsid w:val="0079165A"/>
    <w:rsid w:val="0079181D"/>
    <w:rsid w:val="007923AF"/>
    <w:rsid w:val="00792425"/>
    <w:rsid w:val="0079500C"/>
    <w:rsid w:val="007A0C8A"/>
    <w:rsid w:val="007A349C"/>
    <w:rsid w:val="007A5A45"/>
    <w:rsid w:val="007A6227"/>
    <w:rsid w:val="007A675A"/>
    <w:rsid w:val="007B2B54"/>
    <w:rsid w:val="007B3FCA"/>
    <w:rsid w:val="007B4C21"/>
    <w:rsid w:val="007B4F47"/>
    <w:rsid w:val="007B5416"/>
    <w:rsid w:val="007C379B"/>
    <w:rsid w:val="007D406F"/>
    <w:rsid w:val="007D4666"/>
    <w:rsid w:val="007D5874"/>
    <w:rsid w:val="007D5929"/>
    <w:rsid w:val="007E247D"/>
    <w:rsid w:val="007E3319"/>
    <w:rsid w:val="007E3AD2"/>
    <w:rsid w:val="007E776C"/>
    <w:rsid w:val="007F135C"/>
    <w:rsid w:val="007F17E8"/>
    <w:rsid w:val="007F3393"/>
    <w:rsid w:val="007F4386"/>
    <w:rsid w:val="007F5423"/>
    <w:rsid w:val="007F5E5E"/>
    <w:rsid w:val="007F6243"/>
    <w:rsid w:val="007F6AA2"/>
    <w:rsid w:val="007F7C14"/>
    <w:rsid w:val="007F7CCE"/>
    <w:rsid w:val="008030F0"/>
    <w:rsid w:val="00803448"/>
    <w:rsid w:val="008038DA"/>
    <w:rsid w:val="00805044"/>
    <w:rsid w:val="008052F2"/>
    <w:rsid w:val="00805795"/>
    <w:rsid w:val="00805E9F"/>
    <w:rsid w:val="00807BE8"/>
    <w:rsid w:val="00811638"/>
    <w:rsid w:val="00820E63"/>
    <w:rsid w:val="00822822"/>
    <w:rsid w:val="00824349"/>
    <w:rsid w:val="00825B37"/>
    <w:rsid w:val="0082653E"/>
    <w:rsid w:val="008324F0"/>
    <w:rsid w:val="00832CDB"/>
    <w:rsid w:val="0084590D"/>
    <w:rsid w:val="00845DE8"/>
    <w:rsid w:val="008541EA"/>
    <w:rsid w:val="00854654"/>
    <w:rsid w:val="0086112E"/>
    <w:rsid w:val="00862A5D"/>
    <w:rsid w:val="00864CBE"/>
    <w:rsid w:val="00864E15"/>
    <w:rsid w:val="00864EC5"/>
    <w:rsid w:val="008714EF"/>
    <w:rsid w:val="00874C72"/>
    <w:rsid w:val="00883874"/>
    <w:rsid w:val="008856E3"/>
    <w:rsid w:val="00886BB5"/>
    <w:rsid w:val="00887B02"/>
    <w:rsid w:val="008946D4"/>
    <w:rsid w:val="00896059"/>
    <w:rsid w:val="008A31BD"/>
    <w:rsid w:val="008A6293"/>
    <w:rsid w:val="008A6A53"/>
    <w:rsid w:val="008B1516"/>
    <w:rsid w:val="008B2032"/>
    <w:rsid w:val="008B4D0B"/>
    <w:rsid w:val="008B7A97"/>
    <w:rsid w:val="008C1C94"/>
    <w:rsid w:val="008C5157"/>
    <w:rsid w:val="008C5826"/>
    <w:rsid w:val="008D385E"/>
    <w:rsid w:val="008D4DBA"/>
    <w:rsid w:val="008D59F6"/>
    <w:rsid w:val="008D6746"/>
    <w:rsid w:val="008D7177"/>
    <w:rsid w:val="008D7875"/>
    <w:rsid w:val="008E58C0"/>
    <w:rsid w:val="008E63BB"/>
    <w:rsid w:val="008E6FAC"/>
    <w:rsid w:val="008E76EC"/>
    <w:rsid w:val="008E7AD6"/>
    <w:rsid w:val="008E7BC5"/>
    <w:rsid w:val="008F0152"/>
    <w:rsid w:val="008F0C94"/>
    <w:rsid w:val="008F63A9"/>
    <w:rsid w:val="009024A5"/>
    <w:rsid w:val="00904FA3"/>
    <w:rsid w:val="009051AB"/>
    <w:rsid w:val="0091087D"/>
    <w:rsid w:val="00922080"/>
    <w:rsid w:val="00926C43"/>
    <w:rsid w:val="00935816"/>
    <w:rsid w:val="00935D17"/>
    <w:rsid w:val="00942D8C"/>
    <w:rsid w:val="00942F2B"/>
    <w:rsid w:val="00944CD2"/>
    <w:rsid w:val="00950402"/>
    <w:rsid w:val="0095632F"/>
    <w:rsid w:val="00956A4B"/>
    <w:rsid w:val="00957205"/>
    <w:rsid w:val="0096174B"/>
    <w:rsid w:val="00962C44"/>
    <w:rsid w:val="009668A1"/>
    <w:rsid w:val="00966C7D"/>
    <w:rsid w:val="00970398"/>
    <w:rsid w:val="00970BCF"/>
    <w:rsid w:val="00971FAD"/>
    <w:rsid w:val="00972860"/>
    <w:rsid w:val="0097458D"/>
    <w:rsid w:val="00986A8F"/>
    <w:rsid w:val="00995663"/>
    <w:rsid w:val="00995C8E"/>
    <w:rsid w:val="009A2099"/>
    <w:rsid w:val="009A3A81"/>
    <w:rsid w:val="009A3C9F"/>
    <w:rsid w:val="009A6EFF"/>
    <w:rsid w:val="009A73DE"/>
    <w:rsid w:val="009A7556"/>
    <w:rsid w:val="009B1349"/>
    <w:rsid w:val="009B4479"/>
    <w:rsid w:val="009C79D1"/>
    <w:rsid w:val="009D08EA"/>
    <w:rsid w:val="009D1AF8"/>
    <w:rsid w:val="009D35CA"/>
    <w:rsid w:val="009D784B"/>
    <w:rsid w:val="009D7AC5"/>
    <w:rsid w:val="009E1D17"/>
    <w:rsid w:val="009E43AB"/>
    <w:rsid w:val="009E4DD2"/>
    <w:rsid w:val="009F01DD"/>
    <w:rsid w:val="009F12D3"/>
    <w:rsid w:val="009F1A43"/>
    <w:rsid w:val="009F3DFD"/>
    <w:rsid w:val="009F4A1C"/>
    <w:rsid w:val="009F65DF"/>
    <w:rsid w:val="009F7287"/>
    <w:rsid w:val="00A009D7"/>
    <w:rsid w:val="00A012FC"/>
    <w:rsid w:val="00A02BB0"/>
    <w:rsid w:val="00A06226"/>
    <w:rsid w:val="00A10DE8"/>
    <w:rsid w:val="00A11CEB"/>
    <w:rsid w:val="00A128A4"/>
    <w:rsid w:val="00A157E1"/>
    <w:rsid w:val="00A17BE6"/>
    <w:rsid w:val="00A32D41"/>
    <w:rsid w:val="00A353DB"/>
    <w:rsid w:val="00A37D1C"/>
    <w:rsid w:val="00A40E24"/>
    <w:rsid w:val="00A43776"/>
    <w:rsid w:val="00A46617"/>
    <w:rsid w:val="00A46EA0"/>
    <w:rsid w:val="00A472E0"/>
    <w:rsid w:val="00A560D8"/>
    <w:rsid w:val="00A60004"/>
    <w:rsid w:val="00A6352C"/>
    <w:rsid w:val="00A71234"/>
    <w:rsid w:val="00A71D71"/>
    <w:rsid w:val="00A73A0E"/>
    <w:rsid w:val="00A755EA"/>
    <w:rsid w:val="00A75649"/>
    <w:rsid w:val="00A76AAE"/>
    <w:rsid w:val="00A76C61"/>
    <w:rsid w:val="00A77D73"/>
    <w:rsid w:val="00A81B74"/>
    <w:rsid w:val="00A83BF5"/>
    <w:rsid w:val="00A83D34"/>
    <w:rsid w:val="00A855C1"/>
    <w:rsid w:val="00A877D5"/>
    <w:rsid w:val="00A8793C"/>
    <w:rsid w:val="00A9325D"/>
    <w:rsid w:val="00A93313"/>
    <w:rsid w:val="00A949D1"/>
    <w:rsid w:val="00A950F3"/>
    <w:rsid w:val="00A95409"/>
    <w:rsid w:val="00A95A9A"/>
    <w:rsid w:val="00A9714D"/>
    <w:rsid w:val="00A97D3F"/>
    <w:rsid w:val="00A97F19"/>
    <w:rsid w:val="00AA03EC"/>
    <w:rsid w:val="00AA109D"/>
    <w:rsid w:val="00AA5400"/>
    <w:rsid w:val="00AA6BDC"/>
    <w:rsid w:val="00AA79F9"/>
    <w:rsid w:val="00AB3BDE"/>
    <w:rsid w:val="00AB4876"/>
    <w:rsid w:val="00AC15D8"/>
    <w:rsid w:val="00AC2799"/>
    <w:rsid w:val="00AC2AAF"/>
    <w:rsid w:val="00AC3522"/>
    <w:rsid w:val="00AC59EF"/>
    <w:rsid w:val="00AC5D57"/>
    <w:rsid w:val="00AC7A90"/>
    <w:rsid w:val="00AD21D4"/>
    <w:rsid w:val="00AD38E8"/>
    <w:rsid w:val="00AD3CE9"/>
    <w:rsid w:val="00AD3DFE"/>
    <w:rsid w:val="00AD4A18"/>
    <w:rsid w:val="00AE04FC"/>
    <w:rsid w:val="00AE06D0"/>
    <w:rsid w:val="00AE23A7"/>
    <w:rsid w:val="00AE245D"/>
    <w:rsid w:val="00AE3280"/>
    <w:rsid w:val="00AE335A"/>
    <w:rsid w:val="00AE35AF"/>
    <w:rsid w:val="00AE3A9A"/>
    <w:rsid w:val="00AE4F00"/>
    <w:rsid w:val="00AE5D07"/>
    <w:rsid w:val="00AE78E3"/>
    <w:rsid w:val="00AF162D"/>
    <w:rsid w:val="00AF3240"/>
    <w:rsid w:val="00AF3C1A"/>
    <w:rsid w:val="00AF73D4"/>
    <w:rsid w:val="00B11FA0"/>
    <w:rsid w:val="00B1268F"/>
    <w:rsid w:val="00B134F8"/>
    <w:rsid w:val="00B137B7"/>
    <w:rsid w:val="00B1618F"/>
    <w:rsid w:val="00B1640B"/>
    <w:rsid w:val="00B16967"/>
    <w:rsid w:val="00B16A1E"/>
    <w:rsid w:val="00B17158"/>
    <w:rsid w:val="00B1749B"/>
    <w:rsid w:val="00B17F26"/>
    <w:rsid w:val="00B213A6"/>
    <w:rsid w:val="00B21B4B"/>
    <w:rsid w:val="00B220DC"/>
    <w:rsid w:val="00B26991"/>
    <w:rsid w:val="00B26AC5"/>
    <w:rsid w:val="00B31F65"/>
    <w:rsid w:val="00B3264E"/>
    <w:rsid w:val="00B33CCF"/>
    <w:rsid w:val="00B36EE2"/>
    <w:rsid w:val="00B40DC1"/>
    <w:rsid w:val="00B4163F"/>
    <w:rsid w:val="00B42330"/>
    <w:rsid w:val="00B50F28"/>
    <w:rsid w:val="00B5180E"/>
    <w:rsid w:val="00B524E4"/>
    <w:rsid w:val="00B55DB7"/>
    <w:rsid w:val="00B56798"/>
    <w:rsid w:val="00B567A6"/>
    <w:rsid w:val="00B57ACA"/>
    <w:rsid w:val="00B64080"/>
    <w:rsid w:val="00B67841"/>
    <w:rsid w:val="00B710FA"/>
    <w:rsid w:val="00B71AC0"/>
    <w:rsid w:val="00B72B9E"/>
    <w:rsid w:val="00B73A66"/>
    <w:rsid w:val="00B74C67"/>
    <w:rsid w:val="00B76AD7"/>
    <w:rsid w:val="00B81381"/>
    <w:rsid w:val="00B81673"/>
    <w:rsid w:val="00B822F4"/>
    <w:rsid w:val="00B830CF"/>
    <w:rsid w:val="00B84FDB"/>
    <w:rsid w:val="00B86E3A"/>
    <w:rsid w:val="00B928C9"/>
    <w:rsid w:val="00B9476D"/>
    <w:rsid w:val="00BA0128"/>
    <w:rsid w:val="00BB11D7"/>
    <w:rsid w:val="00BB2627"/>
    <w:rsid w:val="00BB3AA9"/>
    <w:rsid w:val="00BB4587"/>
    <w:rsid w:val="00BB5C7D"/>
    <w:rsid w:val="00BB7395"/>
    <w:rsid w:val="00BC345F"/>
    <w:rsid w:val="00BC4A50"/>
    <w:rsid w:val="00BC5AC7"/>
    <w:rsid w:val="00BD02C6"/>
    <w:rsid w:val="00BD0467"/>
    <w:rsid w:val="00BD0C4B"/>
    <w:rsid w:val="00BD31E5"/>
    <w:rsid w:val="00BD32AF"/>
    <w:rsid w:val="00BD4191"/>
    <w:rsid w:val="00BD4CD1"/>
    <w:rsid w:val="00BD5D7D"/>
    <w:rsid w:val="00BD68D4"/>
    <w:rsid w:val="00BE0D7A"/>
    <w:rsid w:val="00BE3F04"/>
    <w:rsid w:val="00BF1101"/>
    <w:rsid w:val="00BF2373"/>
    <w:rsid w:val="00BF30DF"/>
    <w:rsid w:val="00C03EEC"/>
    <w:rsid w:val="00C055B6"/>
    <w:rsid w:val="00C05D5A"/>
    <w:rsid w:val="00C071C3"/>
    <w:rsid w:val="00C10988"/>
    <w:rsid w:val="00C11984"/>
    <w:rsid w:val="00C20ED0"/>
    <w:rsid w:val="00C21604"/>
    <w:rsid w:val="00C24DAB"/>
    <w:rsid w:val="00C266F9"/>
    <w:rsid w:val="00C30614"/>
    <w:rsid w:val="00C31396"/>
    <w:rsid w:val="00C3140A"/>
    <w:rsid w:val="00C31941"/>
    <w:rsid w:val="00C36401"/>
    <w:rsid w:val="00C40F47"/>
    <w:rsid w:val="00C41C2B"/>
    <w:rsid w:val="00C41D66"/>
    <w:rsid w:val="00C422B5"/>
    <w:rsid w:val="00C45B47"/>
    <w:rsid w:val="00C460B2"/>
    <w:rsid w:val="00C4638C"/>
    <w:rsid w:val="00C5181F"/>
    <w:rsid w:val="00C534BF"/>
    <w:rsid w:val="00C534D9"/>
    <w:rsid w:val="00C5495B"/>
    <w:rsid w:val="00C54DBD"/>
    <w:rsid w:val="00C56EC1"/>
    <w:rsid w:val="00C57FCA"/>
    <w:rsid w:val="00C63295"/>
    <w:rsid w:val="00C72A19"/>
    <w:rsid w:val="00C74E7D"/>
    <w:rsid w:val="00C750A1"/>
    <w:rsid w:val="00C7693F"/>
    <w:rsid w:val="00C80F2D"/>
    <w:rsid w:val="00C81354"/>
    <w:rsid w:val="00C81406"/>
    <w:rsid w:val="00C81A0C"/>
    <w:rsid w:val="00C8232B"/>
    <w:rsid w:val="00C85E97"/>
    <w:rsid w:val="00C90E61"/>
    <w:rsid w:val="00C94B3E"/>
    <w:rsid w:val="00C97343"/>
    <w:rsid w:val="00CA0483"/>
    <w:rsid w:val="00CA1F4A"/>
    <w:rsid w:val="00CA5347"/>
    <w:rsid w:val="00CA7870"/>
    <w:rsid w:val="00CA7CAC"/>
    <w:rsid w:val="00CB0836"/>
    <w:rsid w:val="00CB18BF"/>
    <w:rsid w:val="00CB21BB"/>
    <w:rsid w:val="00CB5244"/>
    <w:rsid w:val="00CB5265"/>
    <w:rsid w:val="00CC1920"/>
    <w:rsid w:val="00CC2E81"/>
    <w:rsid w:val="00CC39A6"/>
    <w:rsid w:val="00CC74AF"/>
    <w:rsid w:val="00CC75C1"/>
    <w:rsid w:val="00CD2059"/>
    <w:rsid w:val="00CD4980"/>
    <w:rsid w:val="00CD4F26"/>
    <w:rsid w:val="00CD6428"/>
    <w:rsid w:val="00CD7F7A"/>
    <w:rsid w:val="00CE0D2D"/>
    <w:rsid w:val="00CE44CE"/>
    <w:rsid w:val="00CE6CE3"/>
    <w:rsid w:val="00CE7DD1"/>
    <w:rsid w:val="00CF34C2"/>
    <w:rsid w:val="00CF62B2"/>
    <w:rsid w:val="00D02B36"/>
    <w:rsid w:val="00D03C43"/>
    <w:rsid w:val="00D04C8F"/>
    <w:rsid w:val="00D054FF"/>
    <w:rsid w:val="00D071CC"/>
    <w:rsid w:val="00D07CB3"/>
    <w:rsid w:val="00D1174E"/>
    <w:rsid w:val="00D162D2"/>
    <w:rsid w:val="00D16382"/>
    <w:rsid w:val="00D17167"/>
    <w:rsid w:val="00D21550"/>
    <w:rsid w:val="00D229BC"/>
    <w:rsid w:val="00D2698E"/>
    <w:rsid w:val="00D31C4D"/>
    <w:rsid w:val="00D32434"/>
    <w:rsid w:val="00D35D0F"/>
    <w:rsid w:val="00D371BC"/>
    <w:rsid w:val="00D4327A"/>
    <w:rsid w:val="00D43B5B"/>
    <w:rsid w:val="00D44212"/>
    <w:rsid w:val="00D51465"/>
    <w:rsid w:val="00D5498C"/>
    <w:rsid w:val="00D54F54"/>
    <w:rsid w:val="00D558B2"/>
    <w:rsid w:val="00D625A8"/>
    <w:rsid w:val="00D638AC"/>
    <w:rsid w:val="00D66409"/>
    <w:rsid w:val="00D7103E"/>
    <w:rsid w:val="00D71B87"/>
    <w:rsid w:val="00D720F1"/>
    <w:rsid w:val="00D74B60"/>
    <w:rsid w:val="00D74E74"/>
    <w:rsid w:val="00D7594A"/>
    <w:rsid w:val="00D81F8B"/>
    <w:rsid w:val="00D84166"/>
    <w:rsid w:val="00D84D9E"/>
    <w:rsid w:val="00D87C53"/>
    <w:rsid w:val="00D92BDD"/>
    <w:rsid w:val="00D932C4"/>
    <w:rsid w:val="00D94279"/>
    <w:rsid w:val="00D9617F"/>
    <w:rsid w:val="00DA19D0"/>
    <w:rsid w:val="00DA2783"/>
    <w:rsid w:val="00DA427B"/>
    <w:rsid w:val="00DA4D2F"/>
    <w:rsid w:val="00DA60C4"/>
    <w:rsid w:val="00DA7612"/>
    <w:rsid w:val="00DB14E3"/>
    <w:rsid w:val="00DB4392"/>
    <w:rsid w:val="00DB5089"/>
    <w:rsid w:val="00DB5DDA"/>
    <w:rsid w:val="00DB5E40"/>
    <w:rsid w:val="00DB7DFD"/>
    <w:rsid w:val="00DB7FF4"/>
    <w:rsid w:val="00DC06B9"/>
    <w:rsid w:val="00DC0C87"/>
    <w:rsid w:val="00DC17CE"/>
    <w:rsid w:val="00DC1FC7"/>
    <w:rsid w:val="00DC2AD2"/>
    <w:rsid w:val="00DC3017"/>
    <w:rsid w:val="00DC35E5"/>
    <w:rsid w:val="00DC7988"/>
    <w:rsid w:val="00DD1F26"/>
    <w:rsid w:val="00DD356E"/>
    <w:rsid w:val="00DE04FC"/>
    <w:rsid w:val="00DE0712"/>
    <w:rsid w:val="00DE087A"/>
    <w:rsid w:val="00DE1487"/>
    <w:rsid w:val="00DE4E93"/>
    <w:rsid w:val="00DE5D17"/>
    <w:rsid w:val="00DF3474"/>
    <w:rsid w:val="00DF60D8"/>
    <w:rsid w:val="00DF6F7B"/>
    <w:rsid w:val="00DF7AA8"/>
    <w:rsid w:val="00E02B75"/>
    <w:rsid w:val="00E02E30"/>
    <w:rsid w:val="00E048BF"/>
    <w:rsid w:val="00E06689"/>
    <w:rsid w:val="00E06868"/>
    <w:rsid w:val="00E078E0"/>
    <w:rsid w:val="00E10484"/>
    <w:rsid w:val="00E13D27"/>
    <w:rsid w:val="00E14E8A"/>
    <w:rsid w:val="00E14EF1"/>
    <w:rsid w:val="00E2176F"/>
    <w:rsid w:val="00E2285B"/>
    <w:rsid w:val="00E24757"/>
    <w:rsid w:val="00E31226"/>
    <w:rsid w:val="00E31336"/>
    <w:rsid w:val="00E32135"/>
    <w:rsid w:val="00E32B67"/>
    <w:rsid w:val="00E406E3"/>
    <w:rsid w:val="00E42229"/>
    <w:rsid w:val="00E43422"/>
    <w:rsid w:val="00E43FB9"/>
    <w:rsid w:val="00E442D9"/>
    <w:rsid w:val="00E45417"/>
    <w:rsid w:val="00E467D1"/>
    <w:rsid w:val="00E5043A"/>
    <w:rsid w:val="00E50552"/>
    <w:rsid w:val="00E50E64"/>
    <w:rsid w:val="00E53073"/>
    <w:rsid w:val="00E54427"/>
    <w:rsid w:val="00E56404"/>
    <w:rsid w:val="00E63599"/>
    <w:rsid w:val="00E6391E"/>
    <w:rsid w:val="00E66E55"/>
    <w:rsid w:val="00E67225"/>
    <w:rsid w:val="00E70A8D"/>
    <w:rsid w:val="00E70EF4"/>
    <w:rsid w:val="00E72277"/>
    <w:rsid w:val="00E734A6"/>
    <w:rsid w:val="00E73F51"/>
    <w:rsid w:val="00E73F9E"/>
    <w:rsid w:val="00E749EA"/>
    <w:rsid w:val="00E766E6"/>
    <w:rsid w:val="00E771A9"/>
    <w:rsid w:val="00E812C0"/>
    <w:rsid w:val="00E816F9"/>
    <w:rsid w:val="00E81DE5"/>
    <w:rsid w:val="00E82D7E"/>
    <w:rsid w:val="00E8567A"/>
    <w:rsid w:val="00E86AED"/>
    <w:rsid w:val="00EA099E"/>
    <w:rsid w:val="00EA1D68"/>
    <w:rsid w:val="00EA23E6"/>
    <w:rsid w:val="00EA3A70"/>
    <w:rsid w:val="00EA5290"/>
    <w:rsid w:val="00EA726E"/>
    <w:rsid w:val="00EA76D8"/>
    <w:rsid w:val="00EB2D0E"/>
    <w:rsid w:val="00EB469D"/>
    <w:rsid w:val="00EB4D7B"/>
    <w:rsid w:val="00EB5528"/>
    <w:rsid w:val="00EC3130"/>
    <w:rsid w:val="00EC379C"/>
    <w:rsid w:val="00EC4272"/>
    <w:rsid w:val="00EC7D06"/>
    <w:rsid w:val="00ED7F70"/>
    <w:rsid w:val="00EE1421"/>
    <w:rsid w:val="00EE1D22"/>
    <w:rsid w:val="00EE4047"/>
    <w:rsid w:val="00EF0C95"/>
    <w:rsid w:val="00EF20BB"/>
    <w:rsid w:val="00EF26C3"/>
    <w:rsid w:val="00F00B5B"/>
    <w:rsid w:val="00F0661A"/>
    <w:rsid w:val="00F078CC"/>
    <w:rsid w:val="00F110DB"/>
    <w:rsid w:val="00F120D2"/>
    <w:rsid w:val="00F13BC9"/>
    <w:rsid w:val="00F16914"/>
    <w:rsid w:val="00F23ADE"/>
    <w:rsid w:val="00F267B1"/>
    <w:rsid w:val="00F2699A"/>
    <w:rsid w:val="00F27DD4"/>
    <w:rsid w:val="00F3151B"/>
    <w:rsid w:val="00F3588D"/>
    <w:rsid w:val="00F359F1"/>
    <w:rsid w:val="00F35B2F"/>
    <w:rsid w:val="00F37F14"/>
    <w:rsid w:val="00F4117F"/>
    <w:rsid w:val="00F4302D"/>
    <w:rsid w:val="00F4326E"/>
    <w:rsid w:val="00F43A20"/>
    <w:rsid w:val="00F44B15"/>
    <w:rsid w:val="00F5577F"/>
    <w:rsid w:val="00F71900"/>
    <w:rsid w:val="00F735A7"/>
    <w:rsid w:val="00F7715A"/>
    <w:rsid w:val="00F772D8"/>
    <w:rsid w:val="00F83F1B"/>
    <w:rsid w:val="00F8448F"/>
    <w:rsid w:val="00F84549"/>
    <w:rsid w:val="00F92508"/>
    <w:rsid w:val="00F9322D"/>
    <w:rsid w:val="00F95D74"/>
    <w:rsid w:val="00F960CF"/>
    <w:rsid w:val="00F96D4E"/>
    <w:rsid w:val="00FA2B60"/>
    <w:rsid w:val="00FA320E"/>
    <w:rsid w:val="00FA4CDF"/>
    <w:rsid w:val="00FA5C16"/>
    <w:rsid w:val="00FB06EE"/>
    <w:rsid w:val="00FB1FD9"/>
    <w:rsid w:val="00FB608D"/>
    <w:rsid w:val="00FB617E"/>
    <w:rsid w:val="00FC0510"/>
    <w:rsid w:val="00FC14C5"/>
    <w:rsid w:val="00FC3963"/>
    <w:rsid w:val="00FC3D5C"/>
    <w:rsid w:val="00FC6614"/>
    <w:rsid w:val="00FC7653"/>
    <w:rsid w:val="00FD09AB"/>
    <w:rsid w:val="00FD5172"/>
    <w:rsid w:val="00FD5343"/>
    <w:rsid w:val="00FD640B"/>
    <w:rsid w:val="00FD71E5"/>
    <w:rsid w:val="00FE26F1"/>
    <w:rsid w:val="00FE373B"/>
    <w:rsid w:val="00FE7043"/>
    <w:rsid w:val="00FE7948"/>
    <w:rsid w:val="00FF240E"/>
    <w:rsid w:val="00FF2DDC"/>
    <w:rsid w:val="00FF7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224B73-924E-4DE6-957A-FB47678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02660">
      <w:marLeft w:val="0"/>
      <w:marRight w:val="0"/>
      <w:marTop w:val="0"/>
      <w:marBottom w:val="0"/>
      <w:divBdr>
        <w:top w:val="none" w:sz="0" w:space="0" w:color="auto"/>
        <w:left w:val="none" w:sz="0" w:space="0" w:color="auto"/>
        <w:bottom w:val="none" w:sz="0" w:space="0" w:color="auto"/>
        <w:right w:val="none" w:sz="0" w:space="0" w:color="auto"/>
      </w:divBdr>
    </w:div>
    <w:div w:id="2129202662">
      <w:marLeft w:val="0"/>
      <w:marRight w:val="0"/>
      <w:marTop w:val="0"/>
      <w:marBottom w:val="0"/>
      <w:divBdr>
        <w:top w:val="none" w:sz="0" w:space="0" w:color="auto"/>
        <w:left w:val="none" w:sz="0" w:space="0" w:color="auto"/>
        <w:bottom w:val="none" w:sz="0" w:space="0" w:color="auto"/>
        <w:right w:val="none" w:sz="0" w:space="0" w:color="auto"/>
      </w:divBdr>
      <w:divsChild>
        <w:div w:id="2129202667">
          <w:marLeft w:val="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2129202664">
                  <w:marLeft w:val="0"/>
                  <w:marRight w:val="0"/>
                  <w:marTop w:val="0"/>
                  <w:marBottom w:val="0"/>
                  <w:divBdr>
                    <w:top w:val="none" w:sz="0" w:space="0" w:color="auto"/>
                    <w:left w:val="none" w:sz="0" w:space="0" w:color="auto"/>
                    <w:bottom w:val="none" w:sz="0" w:space="0" w:color="auto"/>
                    <w:right w:val="none" w:sz="0" w:space="0" w:color="auto"/>
                  </w:divBdr>
                  <w:divsChild>
                    <w:div w:id="2129202663">
                      <w:marLeft w:val="0"/>
                      <w:marRight w:val="0"/>
                      <w:marTop w:val="0"/>
                      <w:marBottom w:val="0"/>
                      <w:divBdr>
                        <w:top w:val="none" w:sz="0" w:space="0" w:color="auto"/>
                        <w:left w:val="none" w:sz="0" w:space="0" w:color="auto"/>
                        <w:bottom w:val="none" w:sz="0" w:space="0" w:color="auto"/>
                        <w:right w:val="none" w:sz="0" w:space="0" w:color="auto"/>
                      </w:divBdr>
                      <w:divsChild>
                        <w:div w:id="2129202661">
                          <w:marLeft w:val="0"/>
                          <w:marRight w:val="0"/>
                          <w:marTop w:val="0"/>
                          <w:marBottom w:val="0"/>
                          <w:divBdr>
                            <w:top w:val="none" w:sz="0" w:space="0" w:color="auto"/>
                            <w:left w:val="none" w:sz="0" w:space="0" w:color="auto"/>
                            <w:bottom w:val="none" w:sz="0" w:space="0" w:color="auto"/>
                            <w:right w:val="none" w:sz="0" w:space="0" w:color="auto"/>
                          </w:divBdr>
                        </w:div>
                        <w:div w:id="2129202665">
                          <w:marLeft w:val="0"/>
                          <w:marRight w:val="0"/>
                          <w:marTop w:val="0"/>
                          <w:marBottom w:val="0"/>
                          <w:divBdr>
                            <w:top w:val="none" w:sz="0" w:space="0" w:color="auto"/>
                            <w:left w:val="none" w:sz="0" w:space="0" w:color="auto"/>
                            <w:bottom w:val="none" w:sz="0" w:space="0" w:color="auto"/>
                            <w:right w:val="none" w:sz="0" w:space="0" w:color="auto"/>
                          </w:divBdr>
                        </w:div>
                        <w:div w:id="2129202669">
                          <w:marLeft w:val="0"/>
                          <w:marRight w:val="0"/>
                          <w:marTop w:val="0"/>
                          <w:marBottom w:val="0"/>
                          <w:divBdr>
                            <w:top w:val="none" w:sz="0" w:space="0" w:color="auto"/>
                            <w:left w:val="none" w:sz="0" w:space="0" w:color="auto"/>
                            <w:bottom w:val="none" w:sz="0" w:space="0" w:color="auto"/>
                            <w:right w:val="none" w:sz="0" w:space="0" w:color="auto"/>
                          </w:divBdr>
                        </w:div>
                        <w:div w:id="2129202670">
                          <w:marLeft w:val="0"/>
                          <w:marRight w:val="0"/>
                          <w:marTop w:val="0"/>
                          <w:marBottom w:val="0"/>
                          <w:divBdr>
                            <w:top w:val="none" w:sz="0" w:space="0" w:color="auto"/>
                            <w:left w:val="none" w:sz="0" w:space="0" w:color="auto"/>
                            <w:bottom w:val="none" w:sz="0" w:space="0" w:color="auto"/>
                            <w:right w:val="none" w:sz="0" w:space="0" w:color="auto"/>
                          </w:divBdr>
                        </w:div>
                        <w:div w:id="2129202682">
                          <w:marLeft w:val="0"/>
                          <w:marRight w:val="0"/>
                          <w:marTop w:val="0"/>
                          <w:marBottom w:val="0"/>
                          <w:divBdr>
                            <w:top w:val="none" w:sz="0" w:space="0" w:color="auto"/>
                            <w:left w:val="none" w:sz="0" w:space="0" w:color="auto"/>
                            <w:bottom w:val="none" w:sz="0" w:space="0" w:color="auto"/>
                            <w:right w:val="none" w:sz="0" w:space="0" w:color="auto"/>
                          </w:divBdr>
                        </w:div>
                        <w:div w:id="2129202683">
                          <w:marLeft w:val="0"/>
                          <w:marRight w:val="0"/>
                          <w:marTop w:val="0"/>
                          <w:marBottom w:val="0"/>
                          <w:divBdr>
                            <w:top w:val="none" w:sz="0" w:space="0" w:color="auto"/>
                            <w:left w:val="none" w:sz="0" w:space="0" w:color="auto"/>
                            <w:bottom w:val="none" w:sz="0" w:space="0" w:color="auto"/>
                            <w:right w:val="none" w:sz="0" w:space="0" w:color="auto"/>
                          </w:divBdr>
                        </w:div>
                        <w:div w:id="2129202684">
                          <w:marLeft w:val="0"/>
                          <w:marRight w:val="0"/>
                          <w:marTop w:val="0"/>
                          <w:marBottom w:val="0"/>
                          <w:divBdr>
                            <w:top w:val="none" w:sz="0" w:space="0" w:color="auto"/>
                            <w:left w:val="none" w:sz="0" w:space="0" w:color="auto"/>
                            <w:bottom w:val="none" w:sz="0" w:space="0" w:color="auto"/>
                            <w:right w:val="none" w:sz="0" w:space="0" w:color="auto"/>
                          </w:divBdr>
                        </w:div>
                        <w:div w:id="21292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68">
          <w:marLeft w:val="0"/>
          <w:marRight w:val="0"/>
          <w:marTop w:val="0"/>
          <w:marBottom w:val="0"/>
          <w:divBdr>
            <w:top w:val="none" w:sz="0" w:space="0" w:color="auto"/>
            <w:left w:val="none" w:sz="0" w:space="0" w:color="auto"/>
            <w:bottom w:val="none" w:sz="0" w:space="0" w:color="auto"/>
            <w:right w:val="none" w:sz="0" w:space="0" w:color="auto"/>
          </w:divBdr>
        </w:div>
      </w:divsChild>
    </w:div>
    <w:div w:id="2129202677">
      <w:marLeft w:val="0"/>
      <w:marRight w:val="0"/>
      <w:marTop w:val="0"/>
      <w:marBottom w:val="0"/>
      <w:divBdr>
        <w:top w:val="none" w:sz="0" w:space="0" w:color="auto"/>
        <w:left w:val="none" w:sz="0" w:space="0" w:color="auto"/>
        <w:bottom w:val="none" w:sz="0" w:space="0" w:color="auto"/>
        <w:right w:val="none" w:sz="0" w:space="0" w:color="auto"/>
      </w:divBdr>
      <w:divsChild>
        <w:div w:id="2129202675">
          <w:marLeft w:val="0"/>
          <w:marRight w:val="0"/>
          <w:marTop w:val="0"/>
          <w:marBottom w:val="0"/>
          <w:divBdr>
            <w:top w:val="none" w:sz="0" w:space="0" w:color="auto"/>
            <w:left w:val="none" w:sz="0" w:space="0" w:color="auto"/>
            <w:bottom w:val="none" w:sz="0" w:space="0" w:color="auto"/>
            <w:right w:val="none" w:sz="0" w:space="0" w:color="auto"/>
          </w:divBdr>
          <w:divsChild>
            <w:div w:id="2129202676">
              <w:marLeft w:val="0"/>
              <w:marRight w:val="0"/>
              <w:marTop w:val="0"/>
              <w:marBottom w:val="0"/>
              <w:divBdr>
                <w:top w:val="none" w:sz="0" w:space="0" w:color="auto"/>
                <w:left w:val="none" w:sz="0" w:space="0" w:color="auto"/>
                <w:bottom w:val="none" w:sz="0" w:space="0" w:color="auto"/>
                <w:right w:val="none" w:sz="0" w:space="0" w:color="auto"/>
              </w:divBdr>
              <w:divsChild>
                <w:div w:id="2129202673">
                  <w:marLeft w:val="0"/>
                  <w:marRight w:val="0"/>
                  <w:marTop w:val="0"/>
                  <w:marBottom w:val="0"/>
                  <w:divBdr>
                    <w:top w:val="none" w:sz="0" w:space="0" w:color="auto"/>
                    <w:left w:val="none" w:sz="0" w:space="0" w:color="auto"/>
                    <w:bottom w:val="none" w:sz="0" w:space="0" w:color="auto"/>
                    <w:right w:val="none" w:sz="0" w:space="0" w:color="auto"/>
                  </w:divBdr>
                  <w:divsChild>
                    <w:div w:id="2129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79">
      <w:marLeft w:val="0"/>
      <w:marRight w:val="0"/>
      <w:marTop w:val="0"/>
      <w:marBottom w:val="0"/>
      <w:divBdr>
        <w:top w:val="none" w:sz="0" w:space="0" w:color="auto"/>
        <w:left w:val="none" w:sz="0" w:space="0" w:color="auto"/>
        <w:bottom w:val="none" w:sz="0" w:space="0" w:color="auto"/>
        <w:right w:val="none" w:sz="0" w:space="0" w:color="auto"/>
      </w:divBdr>
      <w:divsChild>
        <w:div w:id="2129202678">
          <w:marLeft w:val="547"/>
          <w:marRight w:val="0"/>
          <w:marTop w:val="0"/>
          <w:marBottom w:val="0"/>
          <w:divBdr>
            <w:top w:val="none" w:sz="0" w:space="0" w:color="auto"/>
            <w:left w:val="none" w:sz="0" w:space="0" w:color="auto"/>
            <w:bottom w:val="none" w:sz="0" w:space="0" w:color="auto"/>
            <w:right w:val="none" w:sz="0" w:space="0" w:color="auto"/>
          </w:divBdr>
        </w:div>
      </w:divsChild>
    </w:div>
    <w:div w:id="2129202680">
      <w:marLeft w:val="0"/>
      <w:marRight w:val="0"/>
      <w:marTop w:val="0"/>
      <w:marBottom w:val="0"/>
      <w:divBdr>
        <w:top w:val="none" w:sz="0" w:space="0" w:color="auto"/>
        <w:left w:val="none" w:sz="0" w:space="0" w:color="auto"/>
        <w:bottom w:val="none" w:sz="0" w:space="0" w:color="auto"/>
        <w:right w:val="none" w:sz="0" w:space="0" w:color="auto"/>
      </w:divBdr>
      <w:divsChild>
        <w:div w:id="2129202672">
          <w:marLeft w:val="547"/>
          <w:marRight w:val="0"/>
          <w:marTop w:val="0"/>
          <w:marBottom w:val="0"/>
          <w:divBdr>
            <w:top w:val="none" w:sz="0" w:space="0" w:color="auto"/>
            <w:left w:val="none" w:sz="0" w:space="0" w:color="auto"/>
            <w:bottom w:val="none" w:sz="0" w:space="0" w:color="auto"/>
            <w:right w:val="none" w:sz="0" w:space="0" w:color="auto"/>
          </w:divBdr>
        </w:div>
      </w:divsChild>
    </w:div>
    <w:div w:id="2129202681">
      <w:marLeft w:val="0"/>
      <w:marRight w:val="0"/>
      <w:marTop w:val="0"/>
      <w:marBottom w:val="0"/>
      <w:divBdr>
        <w:top w:val="none" w:sz="0" w:space="0" w:color="auto"/>
        <w:left w:val="none" w:sz="0" w:space="0" w:color="auto"/>
        <w:bottom w:val="none" w:sz="0" w:space="0" w:color="auto"/>
        <w:right w:val="none" w:sz="0" w:space="0" w:color="auto"/>
      </w:divBdr>
      <w:divsChild>
        <w:div w:id="2129202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2152-0919-4DCA-9AD6-C68711AA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556</Words>
  <Characters>3170</Characters>
  <Application>Microsoft Office Word</Application>
  <DocSecurity>0</DocSecurity>
  <Lines>26</Lines>
  <Paragraphs>7</Paragraphs>
  <ScaleCrop>false</ScaleCrop>
  <Company>TPC</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「公務人員安全及衛生防護辦法」部分條文修正草案總說明</dc:title>
  <dc:creator>陳</dc:creator>
  <cp:lastModifiedBy>user</cp:lastModifiedBy>
  <cp:revision>2</cp:revision>
  <cp:lastPrinted>2016-10-04T06:22:00Z</cp:lastPrinted>
  <dcterms:created xsi:type="dcterms:W3CDTF">2016-10-17T01:05:00Z</dcterms:created>
  <dcterms:modified xsi:type="dcterms:W3CDTF">2016-10-17T01:05:00Z</dcterms:modified>
</cp:coreProperties>
</file>